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Default="007D1158" w:rsidP="007D1158">
      <w:pPr>
        <w:jc w:val="right"/>
      </w:pPr>
      <w:r w:rsidRPr="005321A7">
        <w:t>Załącznik nr 2</w:t>
      </w:r>
      <w:r w:rsidR="00E7744F">
        <w:t xml:space="preserve"> do SWZ</w:t>
      </w:r>
    </w:p>
    <w:p w:rsidR="00913516" w:rsidRPr="005321A7" w:rsidRDefault="00365A31" w:rsidP="00913516">
      <w:r>
        <w:t>SO.271.05.2022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:rsidR="00365A31" w:rsidRDefault="007B729C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29C">
        <w:rPr>
          <w:b/>
          <w:sz w:val="24"/>
          <w:szCs w:val="24"/>
        </w:rPr>
        <w:t>„</w:t>
      </w:r>
      <w:r w:rsidR="00365A31" w:rsidRPr="00365A31">
        <w:rPr>
          <w:b/>
          <w:sz w:val="24"/>
          <w:szCs w:val="24"/>
        </w:rPr>
        <w:t xml:space="preserve">Zakup i dostawa sprzętu komputerowego i biurowego na potrzeby realizacji projektu pn. </w:t>
      </w:r>
    </w:p>
    <w:p w:rsidR="00913516" w:rsidRPr="005321A7" w:rsidRDefault="00365A31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5A31">
        <w:rPr>
          <w:b/>
          <w:sz w:val="24"/>
          <w:szCs w:val="24"/>
        </w:rPr>
        <w:t>„TIK w Szkole Podstawowej nr 3 w Kętrzynie”.</w:t>
      </w:r>
      <w:r>
        <w:rPr>
          <w:b/>
          <w:sz w:val="24"/>
          <w:szCs w:val="24"/>
        </w:rPr>
        <w:t xml:space="preserve"> 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>
      <w:bookmarkStart w:id="0" w:name="_GoBack"/>
      <w:bookmarkEnd w:id="0"/>
    </w:p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E4" w:rsidRDefault="00240DE4" w:rsidP="007D1158">
      <w:r>
        <w:separator/>
      </w:r>
    </w:p>
  </w:endnote>
  <w:endnote w:type="continuationSeparator" w:id="0">
    <w:p w:rsidR="00240DE4" w:rsidRDefault="00240DE4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B0" w:rsidRPr="00B671B0" w:rsidRDefault="00BE4BC1" w:rsidP="00B671B0">
    <w:pPr>
      <w:jc w:val="both"/>
      <w:rPr>
        <w:i/>
      </w:rPr>
    </w:pPr>
    <w:r w:rsidRPr="00BE4BC1">
      <w:rPr>
        <w:i/>
      </w:rPr>
      <w:t>Projekt „TIK w Szkole Podstawowej nr 3 w Kętrzynie” współfinansowany ze środków Europejskiego Funduszu Społecznego oraz</w:t>
    </w:r>
    <w:r>
      <w:rPr>
        <w:i/>
      </w:rPr>
      <w:t xml:space="preserve"> budżetu państw</w:t>
    </w:r>
    <w:r w:rsidRPr="00BE4BC1">
      <w:rPr>
        <w:i/>
      </w:rPr>
      <w:t xml:space="preserve"> w ramach Regionalnego Programu Operacyjnego Województwa  Warmińsko-Mazurskiego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E4" w:rsidRDefault="00240DE4" w:rsidP="007D1158">
      <w:r>
        <w:separator/>
      </w:r>
    </w:p>
  </w:footnote>
  <w:footnote w:type="continuationSeparator" w:id="0">
    <w:p w:rsidR="00240DE4" w:rsidRDefault="00240DE4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16" w:rsidRDefault="00913516">
    <w:pPr>
      <w:pStyle w:val="Nagwek"/>
    </w:pPr>
    <w:r>
      <w:rPr>
        <w:noProof/>
      </w:rPr>
      <w:drawing>
        <wp:inline distT="0" distB="0" distL="0" distR="0" wp14:anchorId="41F76B97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60880"/>
    <w:rsid w:val="001957BB"/>
    <w:rsid w:val="001A5E0E"/>
    <w:rsid w:val="001A74B7"/>
    <w:rsid w:val="00240DE4"/>
    <w:rsid w:val="00297F29"/>
    <w:rsid w:val="002E3995"/>
    <w:rsid w:val="00342AD5"/>
    <w:rsid w:val="00365A31"/>
    <w:rsid w:val="003D056C"/>
    <w:rsid w:val="00456D6E"/>
    <w:rsid w:val="004C322A"/>
    <w:rsid w:val="005107D9"/>
    <w:rsid w:val="005321A7"/>
    <w:rsid w:val="005369E8"/>
    <w:rsid w:val="005F23ED"/>
    <w:rsid w:val="00627DF6"/>
    <w:rsid w:val="00686691"/>
    <w:rsid w:val="00697F8D"/>
    <w:rsid w:val="0079396B"/>
    <w:rsid w:val="007A11BC"/>
    <w:rsid w:val="007B729C"/>
    <w:rsid w:val="007D1158"/>
    <w:rsid w:val="00913516"/>
    <w:rsid w:val="009C736A"/>
    <w:rsid w:val="00A25DD8"/>
    <w:rsid w:val="00A31284"/>
    <w:rsid w:val="00A63493"/>
    <w:rsid w:val="00A7527F"/>
    <w:rsid w:val="00BE4BC1"/>
    <w:rsid w:val="00C94FE4"/>
    <w:rsid w:val="00CB25B7"/>
    <w:rsid w:val="00D949C2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3</cp:revision>
  <dcterms:created xsi:type="dcterms:W3CDTF">2022-03-17T10:30:00Z</dcterms:created>
  <dcterms:modified xsi:type="dcterms:W3CDTF">2022-03-18T11:38:00Z</dcterms:modified>
</cp:coreProperties>
</file>