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B5E9" w14:textId="537EF71F" w:rsidR="00394FAF" w:rsidRPr="0091459C" w:rsidRDefault="00394FAF" w:rsidP="00394FAF">
      <w:pPr>
        <w:pStyle w:val="Bezodstpw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91459C">
        <w:rPr>
          <w:rFonts w:ascii="Times New Roman" w:hAnsi="Times New Roman" w:cs="Times New Roman"/>
          <w:b/>
          <w:bCs/>
          <w:sz w:val="20"/>
          <w:szCs w:val="20"/>
        </w:rPr>
        <w:t>ałącznik Nr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011B4"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77CB7BE4" w14:textId="77777777" w:rsidR="00394FAF" w:rsidRDefault="00394FAF" w:rsidP="00394FAF">
      <w:pPr>
        <w:jc w:val="right"/>
        <w:rPr>
          <w:b/>
          <w:bCs/>
          <w:sz w:val="20"/>
          <w:szCs w:val="20"/>
        </w:rPr>
      </w:pPr>
      <w:r w:rsidRPr="0091459C">
        <w:rPr>
          <w:b/>
          <w:bCs/>
          <w:sz w:val="20"/>
          <w:szCs w:val="20"/>
        </w:rPr>
        <w:t xml:space="preserve"> do Zasad funkcjonowania kontroli zarządczej w </w:t>
      </w:r>
      <w:r>
        <w:rPr>
          <w:b/>
          <w:bCs/>
          <w:sz w:val="20"/>
          <w:szCs w:val="20"/>
        </w:rPr>
        <w:t>Gminie Miejskiej Kętrzyn</w:t>
      </w:r>
    </w:p>
    <w:p w14:paraId="5BCDB749" w14:textId="77777777" w:rsidR="00394FAF" w:rsidRDefault="00394FAF" w:rsidP="00394FAF">
      <w:pPr>
        <w:jc w:val="right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674CD8" w14:paraId="1ADF2EC8" w14:textId="77777777" w:rsidTr="00674CD8">
        <w:tc>
          <w:tcPr>
            <w:tcW w:w="1838" w:type="dxa"/>
          </w:tcPr>
          <w:p w14:paraId="2074D932" w14:textId="64D9BA62" w:rsidR="00674CD8" w:rsidRPr="00674CD8" w:rsidRDefault="00674CD8" w:rsidP="00674CD8">
            <w:pPr>
              <w:rPr>
                <w:b/>
                <w:bCs/>
              </w:rPr>
            </w:pPr>
            <w:r w:rsidRPr="00674CD8">
              <w:rPr>
                <w:b/>
                <w:bCs/>
              </w:rPr>
              <w:t>Znak sprawy :</w:t>
            </w:r>
          </w:p>
        </w:tc>
        <w:tc>
          <w:tcPr>
            <w:tcW w:w="2835" w:type="dxa"/>
          </w:tcPr>
          <w:p w14:paraId="3DBD1BC5" w14:textId="77777777" w:rsidR="00674CD8" w:rsidRDefault="00674CD8" w:rsidP="00394FAF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545CC846" w14:textId="77777777" w:rsidR="00394FAF" w:rsidRDefault="00394FAF" w:rsidP="00394FAF">
      <w:pPr>
        <w:jc w:val="right"/>
        <w:rPr>
          <w:b/>
          <w:bCs/>
          <w:sz w:val="20"/>
          <w:szCs w:val="20"/>
        </w:rPr>
      </w:pPr>
    </w:p>
    <w:p w14:paraId="2EF47B60" w14:textId="77777777" w:rsidR="00674CD8" w:rsidRDefault="00674CD8" w:rsidP="00394FAF">
      <w:pPr>
        <w:jc w:val="center"/>
        <w:rPr>
          <w:b/>
          <w:bCs/>
          <w:sz w:val="26"/>
          <w:szCs w:val="26"/>
        </w:rPr>
      </w:pPr>
    </w:p>
    <w:p w14:paraId="566C9038" w14:textId="554764D7" w:rsidR="007B5107" w:rsidRPr="007B5107" w:rsidRDefault="00394FAF" w:rsidP="00394FAF">
      <w:pPr>
        <w:jc w:val="center"/>
        <w:rPr>
          <w:b/>
          <w:bCs/>
          <w:sz w:val="26"/>
          <w:szCs w:val="26"/>
        </w:rPr>
      </w:pPr>
      <w:r w:rsidRPr="007B5107">
        <w:rPr>
          <w:b/>
          <w:bCs/>
          <w:sz w:val="26"/>
          <w:szCs w:val="26"/>
        </w:rPr>
        <w:t xml:space="preserve">RAPORT </w:t>
      </w:r>
      <w:r w:rsidR="00B070E7">
        <w:rPr>
          <w:b/>
          <w:bCs/>
          <w:sz w:val="26"/>
          <w:szCs w:val="26"/>
        </w:rPr>
        <w:t>Z ANALIZY FUNKCJONOWANIA</w:t>
      </w:r>
      <w:r w:rsidRPr="007B5107">
        <w:rPr>
          <w:b/>
          <w:bCs/>
          <w:sz w:val="26"/>
          <w:szCs w:val="26"/>
        </w:rPr>
        <w:t xml:space="preserve"> KONTROLI ZARZĄDCZEJ </w:t>
      </w:r>
    </w:p>
    <w:p w14:paraId="21F13ED3" w14:textId="2E6EB866" w:rsidR="00FD6012" w:rsidRDefault="00394FAF" w:rsidP="00394FAF">
      <w:pPr>
        <w:jc w:val="center"/>
      </w:pPr>
      <w:r w:rsidRPr="007B5107">
        <w:rPr>
          <w:b/>
          <w:bCs/>
          <w:sz w:val="26"/>
          <w:szCs w:val="26"/>
        </w:rPr>
        <w:t>W</w:t>
      </w:r>
      <w:r>
        <w:t xml:space="preserve"> </w:t>
      </w:r>
      <w:r w:rsidR="00B070E7">
        <w:rPr>
          <w:b/>
          <w:bCs/>
        </w:rPr>
        <w:t>URZĘDZIE MIASTA KĘTRZYN</w:t>
      </w:r>
    </w:p>
    <w:p w14:paraId="325E3C48" w14:textId="155E75C4" w:rsidR="00394FAF" w:rsidRPr="00394FAF" w:rsidRDefault="00394FAF">
      <w:pPr>
        <w:rPr>
          <w:sz w:val="18"/>
          <w:szCs w:val="18"/>
        </w:rPr>
      </w:pPr>
      <w:r>
        <w:tab/>
      </w:r>
      <w:r w:rsidR="007B5107">
        <w:t xml:space="preserve">                                            </w:t>
      </w:r>
      <w:r w:rsidR="0083367D">
        <w:t xml:space="preserve">    </w:t>
      </w:r>
      <w:r w:rsidR="007B5107">
        <w:t xml:space="preserve"> </w:t>
      </w:r>
      <w:r w:rsidRPr="00394FAF">
        <w:rPr>
          <w:sz w:val="18"/>
          <w:szCs w:val="18"/>
        </w:rPr>
        <w:t>(nazwa jednostki organizacyjnej)</w:t>
      </w:r>
    </w:p>
    <w:p w14:paraId="2291EE58" w14:textId="77777777" w:rsidR="00394FAF" w:rsidRDefault="00394FAF"/>
    <w:tbl>
      <w:tblPr>
        <w:tblW w:w="96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2"/>
        <w:gridCol w:w="1952"/>
        <w:gridCol w:w="7176"/>
      </w:tblGrid>
      <w:tr w:rsidR="00394FAF" w14:paraId="50891D7D" w14:textId="77777777" w:rsidTr="00F62D6B">
        <w:trPr>
          <w:trHeight w:val="625"/>
        </w:trPr>
        <w:tc>
          <w:tcPr>
            <w:tcW w:w="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C9B5C" w14:textId="1D49FDC9" w:rsidR="00394FAF" w:rsidRDefault="0083367D" w:rsidP="00F366BE">
            <w:pPr>
              <w:pStyle w:val="Zawartotabeli"/>
              <w:snapToGrid w:val="0"/>
              <w:jc w:val="center"/>
            </w:pPr>
            <w:r>
              <w:t>1</w:t>
            </w:r>
            <w:r w:rsidR="00394FAF"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0F1BD" w14:textId="77777777" w:rsidR="00394FAF" w:rsidRDefault="00394FAF" w:rsidP="00F366BE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Podstawa prawna: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AE3D8" w14:textId="77777777" w:rsidR="00F62D6B" w:rsidRPr="0083367D" w:rsidRDefault="00F62D6B" w:rsidP="00B070E7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>Ustawa z dnia 27 sierpnia 2009 r. o finansach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B38905" w14:textId="2CE9B226" w:rsidR="00F62D6B" w:rsidRPr="0083367D" w:rsidRDefault="00F62D6B" w:rsidP="00B070E7">
            <w:pPr>
              <w:pStyle w:val="Bezodstpw"/>
              <w:numPr>
                <w:ilvl w:val="0"/>
                <w:numId w:val="2"/>
              </w:numPr>
              <w:jc w:val="both"/>
            </w:pP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>Komunikat Nr 23 Ministra Finansów z dnia</w:t>
            </w:r>
            <w:r w:rsidR="00B0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 xml:space="preserve">16 grudnia 2009r. </w:t>
            </w:r>
            <w:r w:rsidR="00B07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>w sprawie standardów kontroli zarządczej dla sektora finansów publicznych (Dz. Urz. MF z 2009 r., nr 15, poz. 84)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9C5D74" w14:textId="7B452365" w:rsidR="00F62D6B" w:rsidRPr="0083367D" w:rsidRDefault="00F62D6B" w:rsidP="00B070E7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 xml:space="preserve">Komunikat Nr 3 Ministra Finansów z dnia 16 lutego 2011 r. </w:t>
            </w:r>
            <w:r w:rsidR="00B07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3367D">
              <w:rPr>
                <w:rFonts w:ascii="Times New Roman" w:hAnsi="Times New Roman" w:cs="Times New Roman"/>
                <w:sz w:val="24"/>
                <w:szCs w:val="24"/>
              </w:rPr>
              <w:t>w sprawie szczegółowych wytycznych  w zakresie samooceny kontroli zarządczej dla jednostek sektora finansów publicznych (Dz. Urz. MF z 2011 r., Nr 2 poz. 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BA26C5" w14:textId="1AB8D050" w:rsidR="00F62D6B" w:rsidRPr="0083367D" w:rsidRDefault="00F62D6B" w:rsidP="00B070E7">
            <w:pPr>
              <w:pStyle w:val="Bezodstpw"/>
              <w:numPr>
                <w:ilvl w:val="0"/>
                <w:numId w:val="2"/>
              </w:numPr>
              <w:jc w:val="both"/>
            </w:pPr>
            <w:r w:rsidRPr="00435010">
              <w:rPr>
                <w:rFonts w:ascii="Times New Roman" w:hAnsi="Times New Roman" w:cs="Times New Roman"/>
                <w:sz w:val="24"/>
                <w:szCs w:val="24"/>
              </w:rPr>
              <w:t xml:space="preserve">Komunikacie Nr 6 Ministra Finansów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010">
              <w:rPr>
                <w:rFonts w:ascii="Times New Roman" w:hAnsi="Times New Roman" w:cs="Times New Roman"/>
                <w:sz w:val="24"/>
                <w:szCs w:val="24"/>
              </w:rPr>
              <w:t>6 grudnia 2012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7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010">
              <w:rPr>
                <w:rFonts w:ascii="Times New Roman" w:hAnsi="Times New Roman" w:cs="Times New Roman"/>
                <w:sz w:val="24"/>
                <w:szCs w:val="24"/>
              </w:rPr>
              <w:t>w sprawie szczegółowych wytycznych dla sektora finansów publicznych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5010">
              <w:rPr>
                <w:rFonts w:ascii="Times New Roman" w:hAnsi="Times New Roman" w:cs="Times New Roman"/>
                <w:sz w:val="24"/>
                <w:szCs w:val="24"/>
              </w:rPr>
              <w:t xml:space="preserve">w zakresie planowania i zarządzania </w:t>
            </w: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 xml:space="preserve">ryzykiem </w:t>
            </w:r>
            <w:r w:rsidR="00B07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22CED">
              <w:rPr>
                <w:rFonts w:ascii="Times New Roman" w:hAnsi="Times New Roman" w:cs="Times New Roman"/>
                <w:sz w:val="24"/>
                <w:szCs w:val="24"/>
              </w:rPr>
              <w:t>(Dz. Urz. MF z 2012 r., poz. 56)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2E553F" w14:textId="442D8A7D" w:rsidR="0083367D" w:rsidRDefault="00F62D6B" w:rsidP="00B070E7">
            <w:pPr>
              <w:pStyle w:val="Bezodstpw"/>
              <w:numPr>
                <w:ilvl w:val="0"/>
                <w:numId w:val="2"/>
              </w:numPr>
              <w:jc w:val="both"/>
            </w:pPr>
            <w:r w:rsidRPr="00286910">
              <w:rPr>
                <w:rFonts w:ascii="Times New Roman" w:hAnsi="Times New Roman" w:cs="Times New Roman"/>
                <w:sz w:val="24"/>
                <w:szCs w:val="24"/>
              </w:rPr>
              <w:t>Zarządzenie Nr</w:t>
            </w:r>
            <w:r w:rsidR="00B070E7" w:rsidRPr="002869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EDB" w:rsidRPr="0028691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070E7" w:rsidRPr="00286910">
              <w:rPr>
                <w:rFonts w:ascii="Times New Roman" w:hAnsi="Times New Roman" w:cs="Times New Roman"/>
                <w:sz w:val="24"/>
                <w:szCs w:val="24"/>
              </w:rPr>
              <w:t xml:space="preserve">/2024 z dnia </w:t>
            </w:r>
            <w:r w:rsidRPr="00286910">
              <w:rPr>
                <w:rFonts w:ascii="Times New Roman" w:hAnsi="Times New Roman" w:cs="Times New Roman"/>
                <w:sz w:val="24"/>
                <w:szCs w:val="24"/>
              </w:rPr>
              <w:t xml:space="preserve">w sprawie </w:t>
            </w:r>
            <w:r w:rsidR="00B070E7" w:rsidRPr="00286910">
              <w:rPr>
                <w:rFonts w:ascii="Times New Roman" w:hAnsi="Times New Roman" w:cs="Times New Roman"/>
                <w:sz w:val="24"/>
                <w:szCs w:val="24"/>
              </w:rPr>
              <w:t>zasad funkcjonowania kontroli zarządczej w Gminie Miejskiej Kętrzyn.</w:t>
            </w:r>
          </w:p>
        </w:tc>
      </w:tr>
      <w:tr w:rsidR="00F62D6B" w14:paraId="08A718B1" w14:textId="77777777" w:rsidTr="00F62D6B">
        <w:trPr>
          <w:trHeight w:val="625"/>
        </w:trPr>
        <w:tc>
          <w:tcPr>
            <w:tcW w:w="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94284" w14:textId="1DE3D13E" w:rsidR="00F62D6B" w:rsidRDefault="00F62D6B" w:rsidP="00F366BE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B3FF" w14:textId="44C134AF" w:rsidR="00F62D6B" w:rsidRDefault="00F62D6B" w:rsidP="00F366BE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Cel: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02CC" w14:textId="5A12710B" w:rsidR="00F62D6B" w:rsidRPr="00F62D6B" w:rsidRDefault="00F62D6B" w:rsidP="00B070E7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B">
              <w:rPr>
                <w:rFonts w:ascii="Times New Roman" w:hAnsi="Times New Roman" w:cs="Times New Roman"/>
                <w:sz w:val="24"/>
                <w:szCs w:val="24"/>
              </w:rPr>
              <w:t>Ocena funkcjonowania kontroli zarządczej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D6B" w14:paraId="326A4107" w14:textId="77777777" w:rsidTr="00F62D6B">
        <w:trPr>
          <w:trHeight w:val="625"/>
        </w:trPr>
        <w:tc>
          <w:tcPr>
            <w:tcW w:w="5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9C68F" w14:textId="3B947B04" w:rsidR="00F62D6B" w:rsidRDefault="00F62D6B" w:rsidP="00F366BE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34F69" w14:textId="14D15EC5" w:rsidR="00F62D6B" w:rsidRDefault="00F62D6B" w:rsidP="00F366BE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Okres, którego dotyczy raport: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B37C1" w14:textId="77777777" w:rsidR="00F62D6B" w:rsidRDefault="00F62D6B" w:rsidP="00F62D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A6BE7" w14:textId="03C4B5B8" w:rsidR="00F62D6B" w:rsidRPr="00F62D6B" w:rsidRDefault="00F62D6B" w:rsidP="00F62D6B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5A61A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14:paraId="55B37907" w14:textId="77777777" w:rsidR="00394FAF" w:rsidRDefault="00394FAF" w:rsidP="00394FAF">
      <w:pPr>
        <w:jc w:val="center"/>
      </w:pPr>
    </w:p>
    <w:p w14:paraId="613021B6" w14:textId="2ED3AF6B" w:rsidR="00B070E7" w:rsidRPr="005423D4" w:rsidRDefault="00B070E7" w:rsidP="00394FAF">
      <w:pPr>
        <w:jc w:val="center"/>
        <w:rPr>
          <w:b/>
          <w:bCs/>
          <w:sz w:val="26"/>
          <w:szCs w:val="26"/>
        </w:rPr>
      </w:pPr>
      <w:r w:rsidRPr="005423D4">
        <w:rPr>
          <w:b/>
          <w:bCs/>
          <w:sz w:val="26"/>
          <w:szCs w:val="26"/>
        </w:rPr>
        <w:t>CZĘŚĆ I</w:t>
      </w:r>
    </w:p>
    <w:p w14:paraId="57218C42" w14:textId="60F636F2" w:rsidR="00B070E7" w:rsidRPr="005423D4" w:rsidRDefault="00B070E7" w:rsidP="00394FAF">
      <w:pPr>
        <w:jc w:val="center"/>
        <w:rPr>
          <w:b/>
          <w:bCs/>
          <w:sz w:val="26"/>
          <w:szCs w:val="26"/>
        </w:rPr>
      </w:pPr>
      <w:r w:rsidRPr="005423D4">
        <w:rPr>
          <w:b/>
          <w:bCs/>
          <w:sz w:val="26"/>
          <w:szCs w:val="26"/>
        </w:rPr>
        <w:t>SAMOOCENA</w:t>
      </w:r>
    </w:p>
    <w:p w14:paraId="172EEAAB" w14:textId="77777777" w:rsidR="00B070E7" w:rsidRDefault="00B070E7" w:rsidP="00B070E7">
      <w:pPr>
        <w:jc w:val="center"/>
        <w:rPr>
          <w:b/>
          <w:bCs/>
        </w:rPr>
      </w:pPr>
    </w:p>
    <w:p w14:paraId="18CAF449" w14:textId="6F702227" w:rsidR="00B070E7" w:rsidRDefault="00B070E7" w:rsidP="00542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Cel samooceny :</w:t>
      </w:r>
    </w:p>
    <w:p w14:paraId="512AB445" w14:textId="77777777" w:rsidR="00B070E7" w:rsidRDefault="00B070E7" w:rsidP="00B070E7">
      <w:pPr>
        <w:jc w:val="center"/>
        <w:rPr>
          <w:b/>
          <w:bCs/>
        </w:rPr>
      </w:pPr>
    </w:p>
    <w:p w14:paraId="72580C3E" w14:textId="101EA0F4" w:rsidR="00B070E7" w:rsidRDefault="00B070E7" w:rsidP="00B070E7">
      <w:pPr>
        <w:jc w:val="both"/>
      </w:pPr>
      <w:r>
        <w:t>Samoocena kontroli zarządczej to działanie, poprzez które dokonywana jest analiza i ocena funkcjonowania kontroli zarządczej (tj. systemu zarządzania) przez kadrę kierowniczą i</w:t>
      </w:r>
      <w:r w:rsidR="00AF2EDB">
        <w:t> </w:t>
      </w:r>
      <w:r>
        <w:t xml:space="preserve">pozostałych pracowników </w:t>
      </w:r>
      <w:r w:rsidR="007D0B53">
        <w:t>Urzędu Miasta Kętrzyn</w:t>
      </w:r>
      <w:r>
        <w:t xml:space="preserve"> na podstawie zarządzenia </w:t>
      </w:r>
      <w:r w:rsidR="007D0B53" w:rsidRPr="00286910">
        <w:t xml:space="preserve">Nr </w:t>
      </w:r>
      <w:r w:rsidR="00AF2EDB" w:rsidRPr="00286910">
        <w:t>73</w:t>
      </w:r>
      <w:r w:rsidR="007D0B53" w:rsidRPr="00286910">
        <w:t>/2024 z</w:t>
      </w:r>
      <w:r w:rsidR="00AF2EDB" w:rsidRPr="00286910">
        <w:t> </w:t>
      </w:r>
      <w:r w:rsidR="007D0B53" w:rsidRPr="00286910">
        <w:t xml:space="preserve">dnia </w:t>
      </w:r>
      <w:r w:rsidR="00AF2EDB" w:rsidRPr="00286910">
        <w:t>02.04</w:t>
      </w:r>
      <w:r w:rsidR="007D0B53" w:rsidRPr="00286910">
        <w:t xml:space="preserve">.2024r. w sprawie zasad funkcjonowania kontroli zarządczej w Gminie </w:t>
      </w:r>
      <w:r w:rsidR="007D0B53">
        <w:t>Miejskiej Kętrzyn.</w:t>
      </w:r>
      <w:r>
        <w:t xml:space="preserve"> Jest to narzędzie, które daje ogólny obraz funkcjonowania kontroli zarządczej,</w:t>
      </w:r>
      <w:r w:rsidR="007D0B53">
        <w:t xml:space="preserve"> </w:t>
      </w:r>
      <w:r>
        <w:t>w</w:t>
      </w:r>
      <w:r w:rsidR="00AF2EDB">
        <w:t> </w:t>
      </w:r>
      <w:r>
        <w:t>szczególności w tych obszarach, w których nie przeprowadzono żadnych działań audytorskich czy kontrolnych. Refleksja dotycząca samooceny może przyczynić się do poprawy komunikacji pomiędzy kierownictwem a pozostałymi pracownikami jednostki oraz wzmacniać świadomość ich odpowiedzialności za funkcjonowanie kontroli zarządczej, realizację celów i zadań w sposób zgodny z prawem, efektywny, oszczędny i terminowy. Wyniki samooceny stanowią jedno ze źródeł wiedzy  o funkcjonowaniu kontroli zarządczej będących podstawą do podpisania informacji o stanie kontroli zarządczej przez kierowników Urzędu Miasta Kętrzyn. Należy jednak pamiętać,</w:t>
      </w:r>
      <w:r w:rsidR="007D0B53">
        <w:t xml:space="preserve"> </w:t>
      </w:r>
      <w:r>
        <w:t>że samoocena opiera się na subiektywnej ocenie jej uczestników.</w:t>
      </w:r>
    </w:p>
    <w:p w14:paraId="5BB7C80B" w14:textId="77777777" w:rsidR="00025769" w:rsidRDefault="00025769" w:rsidP="00B070E7">
      <w:pPr>
        <w:jc w:val="both"/>
      </w:pPr>
    </w:p>
    <w:p w14:paraId="1B521DBC" w14:textId="77777777" w:rsidR="00025769" w:rsidRDefault="00025769" w:rsidP="00B070E7">
      <w:pPr>
        <w:jc w:val="both"/>
      </w:pPr>
    </w:p>
    <w:p w14:paraId="0404683B" w14:textId="05C74A82" w:rsidR="007D0B53" w:rsidRPr="007D0B53" w:rsidRDefault="007D0B53" w:rsidP="00542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</w:rPr>
      </w:pPr>
      <w:r w:rsidRPr="007D0B53">
        <w:rPr>
          <w:b/>
          <w:bCs/>
        </w:rPr>
        <w:t xml:space="preserve">Zakres i termin przeprowadzenia samooceny </w:t>
      </w:r>
      <w:r w:rsidR="000B6827">
        <w:rPr>
          <w:b/>
          <w:bCs/>
        </w:rPr>
        <w:t>:</w:t>
      </w:r>
    </w:p>
    <w:p w14:paraId="032D9909" w14:textId="77777777" w:rsidR="007D0B53" w:rsidRDefault="007D0B53" w:rsidP="007D0B53">
      <w:pPr>
        <w:rPr>
          <w:b/>
          <w:bCs/>
        </w:rPr>
      </w:pPr>
    </w:p>
    <w:p w14:paraId="3FD9E748" w14:textId="77777777" w:rsidR="00025769" w:rsidRDefault="00025769" w:rsidP="007D0B53">
      <w:pPr>
        <w:rPr>
          <w:b/>
          <w:bCs/>
        </w:rPr>
      </w:pPr>
    </w:p>
    <w:p w14:paraId="51D2E4D5" w14:textId="77777777" w:rsidR="00025769" w:rsidRDefault="00025769" w:rsidP="007D0B53">
      <w:pPr>
        <w:rPr>
          <w:b/>
          <w:bCs/>
        </w:rPr>
      </w:pPr>
    </w:p>
    <w:p w14:paraId="2B7FF687" w14:textId="77777777" w:rsidR="00025769" w:rsidRDefault="00025769" w:rsidP="007D0B53">
      <w:pPr>
        <w:rPr>
          <w:b/>
          <w:bCs/>
        </w:rPr>
      </w:pPr>
    </w:p>
    <w:p w14:paraId="06A917A7" w14:textId="77777777" w:rsidR="00025769" w:rsidRDefault="00025769" w:rsidP="007D0B53">
      <w:pPr>
        <w:rPr>
          <w:b/>
          <w:bCs/>
        </w:rPr>
      </w:pPr>
    </w:p>
    <w:p w14:paraId="49FEAB2D" w14:textId="77777777" w:rsidR="00025769" w:rsidRDefault="00025769" w:rsidP="007D0B53">
      <w:pPr>
        <w:rPr>
          <w:b/>
          <w:bCs/>
        </w:rPr>
      </w:pPr>
    </w:p>
    <w:p w14:paraId="0B06E8D9" w14:textId="77777777" w:rsidR="00025769" w:rsidRDefault="00025769" w:rsidP="007D0B53">
      <w:pPr>
        <w:rPr>
          <w:b/>
          <w:bCs/>
        </w:rPr>
      </w:pPr>
    </w:p>
    <w:p w14:paraId="09FD4EB6" w14:textId="77777777" w:rsidR="00025769" w:rsidRDefault="00025769" w:rsidP="007D0B53">
      <w:pPr>
        <w:rPr>
          <w:b/>
          <w:bCs/>
        </w:rPr>
      </w:pPr>
    </w:p>
    <w:p w14:paraId="53527F22" w14:textId="013FC077" w:rsidR="007D0B53" w:rsidRDefault="000B6827" w:rsidP="00542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>
        <w:rPr>
          <w:b/>
          <w:bCs/>
        </w:rPr>
        <w:t>Metoda analizy ankiet samooceny :</w:t>
      </w:r>
    </w:p>
    <w:p w14:paraId="1E9F3CDD" w14:textId="77777777" w:rsidR="000B6827" w:rsidRDefault="000B6827" w:rsidP="007D0B53">
      <w:pPr>
        <w:rPr>
          <w:b/>
          <w:bCs/>
        </w:rPr>
      </w:pPr>
    </w:p>
    <w:p w14:paraId="2E5EC988" w14:textId="14A93154" w:rsidR="000B6827" w:rsidRDefault="000B6827" w:rsidP="000B6827">
      <w:pPr>
        <w:jc w:val="both"/>
      </w:pPr>
      <w:r>
        <w:t>Zestaw pytań w kwestionariuszach został dostosowany do 2 grup respondentów – kadry kierowniczej (naczelnicy, kierownicy) oraz pozostałych pracowników, co umożliwiło dokonanie analizy jak te same kwestie oceniane są przez wskazane wyżej grupy. Pytania w</w:t>
      </w:r>
      <w:r w:rsidR="00AF2EDB">
        <w:t> </w:t>
      </w:r>
      <w:r>
        <w:t>ankietach mają charakter zamknięty. Ankieta jest anonimowa.</w:t>
      </w:r>
    </w:p>
    <w:p w14:paraId="1F9C0E9C" w14:textId="77777777" w:rsidR="000B6827" w:rsidRDefault="000B6827" w:rsidP="000B6827">
      <w:pPr>
        <w:jc w:val="both"/>
        <w:rPr>
          <w:b/>
          <w:bCs/>
        </w:rPr>
      </w:pPr>
    </w:p>
    <w:p w14:paraId="1AB2A875" w14:textId="77777777" w:rsidR="007D0B53" w:rsidRDefault="007D0B53" w:rsidP="007D0B53">
      <w:pPr>
        <w:jc w:val="both"/>
      </w:pPr>
      <w:r>
        <w:t>Analiza samooceny opiera się na weryfikacji odpowiedzi twierdzących udzielonych przez wypełniających kwestionariusze według przyjętej 3 - stopniowej skali ocen dojrzałości jednostki. Kwantyfikacja ocen przedstawia się następująco :</w:t>
      </w:r>
    </w:p>
    <w:p w14:paraId="7BD795FE" w14:textId="03E8EE39" w:rsidR="007D0B53" w:rsidRPr="007D0B53" w:rsidRDefault="007D0B53" w:rsidP="007D0B53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0B6827">
        <w:rPr>
          <w:b/>
          <w:bCs/>
        </w:rPr>
        <w:t>ocena</w:t>
      </w:r>
      <w:r>
        <w:t xml:space="preserve"> </w:t>
      </w:r>
      <w:r w:rsidRPr="000B6827">
        <w:rPr>
          <w:b/>
          <w:bCs/>
        </w:rPr>
        <w:t>0,00-44,99%</w:t>
      </w:r>
      <w:r>
        <w:t xml:space="preserve"> – wyraźne i niedostateczne przestrzeganie standardów kontroli zarządczej – wskazanie na występowanie nieprawidłowości. Wymaga bezzwłocznej reakcji (wdrożenia działań korygujących)</w:t>
      </w:r>
      <w:r w:rsidR="00C86926">
        <w:t xml:space="preserve">. </w:t>
      </w:r>
      <w:r>
        <w:t>Należy uznać, że kontrola zarządcza nie daje należytego zapewnienia realizacji celów i zadań w sposób zgodny z prawem, efektywny, oszczędny i terminowy;</w:t>
      </w:r>
    </w:p>
    <w:p w14:paraId="6C955665" w14:textId="0D8DB78B" w:rsidR="007D0B53" w:rsidRPr="007D0B53" w:rsidRDefault="007D0B53" w:rsidP="007D0B53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0B6827">
        <w:rPr>
          <w:b/>
          <w:bCs/>
        </w:rPr>
        <w:t>ocena</w:t>
      </w:r>
      <w:r w:rsidR="000B6827">
        <w:rPr>
          <w:b/>
          <w:bCs/>
        </w:rPr>
        <w:t xml:space="preserve"> </w:t>
      </w:r>
      <w:r w:rsidRPr="000B6827">
        <w:rPr>
          <w:b/>
          <w:bCs/>
        </w:rPr>
        <w:t>45,00-74,99%</w:t>
      </w:r>
      <w:r>
        <w:t xml:space="preserve"> – dostateczne i dobre przestrzeganie standardów kontroli zarządczej – wskazanie nielicznych zastrzeżeń. Działania korygujące lub usprawniające powinny nastąpić w ustalonym </w:t>
      </w:r>
      <w:r w:rsidR="00CA33E1">
        <w:t xml:space="preserve">terminie </w:t>
      </w:r>
      <w:r>
        <w:t xml:space="preserve">przez </w:t>
      </w:r>
      <w:r w:rsidR="00CA33E1" w:rsidRPr="00CA33E1">
        <w:t>kierowników komórek organizacyjnych</w:t>
      </w:r>
      <w:r>
        <w:t>. Należy uznać, że kontrola zarządcza daje z zastrzeżeniami zapewnienie realizacji celów i zadań w sposób zgodny z prawem, efektywny, oszczędny i terminowy;</w:t>
      </w:r>
    </w:p>
    <w:p w14:paraId="2DB75DDA" w14:textId="1A07BE00" w:rsidR="007D0B53" w:rsidRPr="007D0B53" w:rsidRDefault="007D0B53" w:rsidP="007D0B53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0B6827">
        <w:rPr>
          <w:b/>
          <w:bCs/>
        </w:rPr>
        <w:t>ocena 75,00-100,00%</w:t>
      </w:r>
      <w:r>
        <w:t xml:space="preserve"> – bardzo dobra i najlepsza praktyka – wskazanie małej istotności uchybień związanych z doskonaleniem efektywności i skuteczności w danej jednostce. Występuje minimalny poziom zakłóceń w funkcjonowaniu. Kontrola zarządcza daje zapewnienie należytego funkcjonowania.</w:t>
      </w:r>
    </w:p>
    <w:p w14:paraId="2B784DE9" w14:textId="77777777" w:rsidR="00B070E7" w:rsidRDefault="00B070E7" w:rsidP="00976310">
      <w:pPr>
        <w:rPr>
          <w:b/>
          <w:bCs/>
        </w:rPr>
      </w:pPr>
    </w:p>
    <w:p w14:paraId="2F307352" w14:textId="460E1005" w:rsidR="00976310" w:rsidRDefault="00976310" w:rsidP="00976310">
      <w:pPr>
        <w:jc w:val="both"/>
      </w:pPr>
      <w:r>
        <w:t>Na podstawie sporządzonego raportu, zawierającego dane ze wszystkich prawidłowo złożonych ankiet, sporządzono tabelaryczne zestawienie wyników ankiet samoocen funkcjonowania kontroli zarządczej w 2 grupach respondentów dla poszczególnych komórek organizacyjnych Urzędu Miasta Kętrzyn za ______ rok oraz zbiorcze zestawienie wyników ankiet samoocen funkcjonowania kontroli zarządczej w Urzędzie za ____ rok. Dla każdego z</w:t>
      </w:r>
      <w:r w:rsidR="00AF2EDB">
        <w:t> </w:t>
      </w:r>
      <w:r>
        <w:t>pytań, 22 standardów oraz 5 elementów kontroli zarządczej określono wartości procentowe dla odpowiedzi: „Tak”, „Nie” i „Nie wiem”. Wyniki samooceny są wynikami uśrednionymi; dokonując zatem weryfikacji ocen elementów i standardów kontroli zarządczej danej jednostki należy przyjrzeć się odpowiedziom poszczególnych grup respondentów w danej jednostce.</w:t>
      </w:r>
    </w:p>
    <w:p w14:paraId="50EEAE35" w14:textId="77777777" w:rsidR="00976310" w:rsidRDefault="00976310" w:rsidP="00976310">
      <w:pPr>
        <w:jc w:val="both"/>
      </w:pPr>
    </w:p>
    <w:p w14:paraId="758A1B34" w14:textId="77777777" w:rsidR="00025769" w:rsidRDefault="00025769" w:rsidP="00976310">
      <w:pPr>
        <w:jc w:val="both"/>
      </w:pPr>
    </w:p>
    <w:p w14:paraId="6CDEF3E0" w14:textId="77777777" w:rsidR="00025769" w:rsidRDefault="00025769" w:rsidP="00976310">
      <w:pPr>
        <w:jc w:val="both"/>
      </w:pPr>
    </w:p>
    <w:p w14:paraId="412ACF96" w14:textId="77777777" w:rsidR="00025769" w:rsidRDefault="00025769" w:rsidP="00976310">
      <w:pPr>
        <w:jc w:val="both"/>
      </w:pPr>
    </w:p>
    <w:p w14:paraId="6B104279" w14:textId="77777777" w:rsidR="00025769" w:rsidRDefault="00025769" w:rsidP="00976310">
      <w:pPr>
        <w:jc w:val="both"/>
      </w:pPr>
    </w:p>
    <w:p w14:paraId="1E5D07B5" w14:textId="6D781158" w:rsidR="00976310" w:rsidRPr="00976310" w:rsidRDefault="00976310" w:rsidP="005423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</w:rPr>
      </w:pPr>
      <w:r w:rsidRPr="00976310">
        <w:rPr>
          <w:b/>
          <w:bCs/>
        </w:rPr>
        <w:lastRenderedPageBreak/>
        <w:t>Realizacja zadań w zakresie samooceny funkcjonowania kontroli zarządczej :</w:t>
      </w:r>
    </w:p>
    <w:p w14:paraId="10A3AA67" w14:textId="77777777" w:rsidR="00976310" w:rsidRDefault="00976310" w:rsidP="00976310">
      <w:pPr>
        <w:jc w:val="both"/>
      </w:pPr>
    </w:p>
    <w:p w14:paraId="5F6CD4B8" w14:textId="77777777" w:rsidR="00976310" w:rsidRDefault="00976310" w:rsidP="00976310">
      <w:pPr>
        <w:jc w:val="both"/>
        <w:rPr>
          <w:b/>
          <w:bCs/>
        </w:rPr>
      </w:pPr>
    </w:p>
    <w:p w14:paraId="10AD8EBA" w14:textId="10AB4E89" w:rsidR="00394FAF" w:rsidRPr="00976310" w:rsidRDefault="00976310" w:rsidP="00976310">
      <w:pPr>
        <w:pStyle w:val="Akapitzlist"/>
        <w:numPr>
          <w:ilvl w:val="0"/>
          <w:numId w:val="6"/>
        </w:numPr>
        <w:rPr>
          <w:b/>
          <w:bCs/>
          <w:sz w:val="26"/>
          <w:szCs w:val="26"/>
        </w:rPr>
      </w:pPr>
      <w:r w:rsidRPr="00976310">
        <w:rPr>
          <w:b/>
          <w:bCs/>
        </w:rPr>
        <w:t>Realizacja obowiązku dotyczącego przeprowadzenia samooceny funkcjonowania kontroli zarządczej</w:t>
      </w:r>
      <w:r>
        <w:rPr>
          <w:b/>
          <w:bCs/>
        </w:rPr>
        <w:t>.</w:t>
      </w:r>
    </w:p>
    <w:p w14:paraId="25F57014" w14:textId="77777777" w:rsidR="00976310" w:rsidRDefault="00976310" w:rsidP="00976310">
      <w:pPr>
        <w:rPr>
          <w:b/>
          <w:bCs/>
          <w:sz w:val="26"/>
          <w:szCs w:val="26"/>
        </w:rPr>
      </w:pPr>
    </w:p>
    <w:p w14:paraId="3060550D" w14:textId="77777777" w:rsidR="009B55BF" w:rsidRDefault="009B55BF" w:rsidP="00976310">
      <w:pPr>
        <w:jc w:val="both"/>
      </w:pPr>
    </w:p>
    <w:p w14:paraId="63DC7AB5" w14:textId="77777777" w:rsidR="00025769" w:rsidRDefault="00025769" w:rsidP="00976310">
      <w:pPr>
        <w:jc w:val="both"/>
      </w:pPr>
    </w:p>
    <w:p w14:paraId="1F9B4C0D" w14:textId="77777777" w:rsidR="00025769" w:rsidRDefault="00025769" w:rsidP="00976310">
      <w:pPr>
        <w:jc w:val="both"/>
      </w:pPr>
    </w:p>
    <w:p w14:paraId="4B5FAA4E" w14:textId="77777777" w:rsidR="00025769" w:rsidRDefault="00025769" w:rsidP="00976310">
      <w:pPr>
        <w:jc w:val="both"/>
      </w:pPr>
    </w:p>
    <w:p w14:paraId="3F0C2A02" w14:textId="77777777" w:rsidR="00025769" w:rsidRDefault="00025769" w:rsidP="00976310">
      <w:pPr>
        <w:jc w:val="both"/>
      </w:pPr>
    </w:p>
    <w:p w14:paraId="5C587689" w14:textId="5EA6E455" w:rsidR="00976310" w:rsidRDefault="00976310" w:rsidP="00976310">
      <w:pPr>
        <w:jc w:val="both"/>
      </w:pPr>
      <w:r>
        <w:t xml:space="preserve"> W Tabeli przedstawiono realizację wykonania obowiązku przeprowadzenia samooceny funkcjonowania kontroli zarządczej</w:t>
      </w:r>
      <w:r w:rsidR="009B55BF">
        <w:t xml:space="preserve"> :</w:t>
      </w:r>
    </w:p>
    <w:p w14:paraId="329845CF" w14:textId="77777777" w:rsidR="00025769" w:rsidRDefault="00025769" w:rsidP="00976310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1"/>
        <w:gridCol w:w="3448"/>
        <w:gridCol w:w="1111"/>
        <w:gridCol w:w="1256"/>
        <w:gridCol w:w="2546"/>
      </w:tblGrid>
      <w:tr w:rsidR="00763188" w14:paraId="094525C4" w14:textId="5CE35D56" w:rsidTr="00763188">
        <w:tc>
          <w:tcPr>
            <w:tcW w:w="701" w:type="dxa"/>
            <w:vMerge w:val="restart"/>
          </w:tcPr>
          <w:p w14:paraId="492892C1" w14:textId="2909665F" w:rsidR="00763188" w:rsidRPr="005423D4" w:rsidRDefault="00763188" w:rsidP="00976310">
            <w:pPr>
              <w:jc w:val="both"/>
              <w:rPr>
                <w:b/>
                <w:bCs/>
              </w:rPr>
            </w:pPr>
            <w:r w:rsidRPr="005423D4">
              <w:rPr>
                <w:b/>
                <w:bCs/>
              </w:rPr>
              <w:t>L.p.</w:t>
            </w:r>
          </w:p>
        </w:tc>
        <w:tc>
          <w:tcPr>
            <w:tcW w:w="3448" w:type="dxa"/>
            <w:vMerge w:val="restart"/>
          </w:tcPr>
          <w:p w14:paraId="3492CDDB" w14:textId="58488F37" w:rsidR="00763188" w:rsidRPr="005423D4" w:rsidRDefault="00763188" w:rsidP="005423D4">
            <w:pPr>
              <w:jc w:val="center"/>
              <w:rPr>
                <w:b/>
                <w:bCs/>
              </w:rPr>
            </w:pPr>
            <w:r w:rsidRPr="005423D4">
              <w:rPr>
                <w:b/>
                <w:bCs/>
              </w:rPr>
              <w:t>Nazwa komórki organizacyjnej</w:t>
            </w:r>
          </w:p>
        </w:tc>
        <w:tc>
          <w:tcPr>
            <w:tcW w:w="2367" w:type="dxa"/>
            <w:gridSpan w:val="2"/>
          </w:tcPr>
          <w:p w14:paraId="5BF96283" w14:textId="59FCCB84" w:rsidR="00763188" w:rsidRPr="005423D4" w:rsidRDefault="00763188" w:rsidP="00542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Czy z</w:t>
            </w:r>
            <w:r w:rsidRPr="005423D4">
              <w:rPr>
                <w:b/>
                <w:bCs/>
              </w:rPr>
              <w:t>łożono ankiety samooceny</w:t>
            </w:r>
            <w:r>
              <w:rPr>
                <w:b/>
                <w:bCs/>
              </w:rPr>
              <w:t xml:space="preserve"> :</w:t>
            </w:r>
          </w:p>
        </w:tc>
        <w:tc>
          <w:tcPr>
            <w:tcW w:w="2546" w:type="dxa"/>
            <w:vMerge w:val="restart"/>
          </w:tcPr>
          <w:p w14:paraId="19808542" w14:textId="5DF56444" w:rsidR="00763188" w:rsidRDefault="00763188" w:rsidP="00542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pracowników, którzy złożyli ankiety</w:t>
            </w:r>
          </w:p>
        </w:tc>
      </w:tr>
      <w:tr w:rsidR="00763188" w14:paraId="53E68D72" w14:textId="728506B8" w:rsidTr="00763188">
        <w:tc>
          <w:tcPr>
            <w:tcW w:w="701" w:type="dxa"/>
            <w:vMerge/>
          </w:tcPr>
          <w:p w14:paraId="3CC69271" w14:textId="77777777" w:rsidR="00763188" w:rsidRPr="005423D4" w:rsidRDefault="00763188" w:rsidP="00976310">
            <w:pPr>
              <w:jc w:val="both"/>
              <w:rPr>
                <w:b/>
                <w:bCs/>
              </w:rPr>
            </w:pPr>
          </w:p>
        </w:tc>
        <w:tc>
          <w:tcPr>
            <w:tcW w:w="3448" w:type="dxa"/>
            <w:vMerge/>
          </w:tcPr>
          <w:p w14:paraId="28ECC268" w14:textId="77777777" w:rsidR="00763188" w:rsidRPr="005423D4" w:rsidRDefault="00763188" w:rsidP="00976310">
            <w:pPr>
              <w:jc w:val="both"/>
              <w:rPr>
                <w:b/>
                <w:bCs/>
              </w:rPr>
            </w:pPr>
          </w:p>
        </w:tc>
        <w:tc>
          <w:tcPr>
            <w:tcW w:w="1111" w:type="dxa"/>
          </w:tcPr>
          <w:p w14:paraId="1DEAE2F4" w14:textId="43A4F895" w:rsidR="00763188" w:rsidRPr="005423D4" w:rsidRDefault="00763188" w:rsidP="005423D4">
            <w:pPr>
              <w:jc w:val="center"/>
              <w:rPr>
                <w:b/>
                <w:bCs/>
              </w:rPr>
            </w:pPr>
            <w:r w:rsidRPr="005423D4">
              <w:rPr>
                <w:b/>
                <w:bCs/>
              </w:rPr>
              <w:t>Tak</w:t>
            </w:r>
          </w:p>
        </w:tc>
        <w:tc>
          <w:tcPr>
            <w:tcW w:w="1256" w:type="dxa"/>
          </w:tcPr>
          <w:p w14:paraId="571175F1" w14:textId="11FF5296" w:rsidR="00763188" w:rsidRPr="005423D4" w:rsidRDefault="00763188" w:rsidP="005423D4">
            <w:pPr>
              <w:jc w:val="center"/>
              <w:rPr>
                <w:b/>
                <w:bCs/>
              </w:rPr>
            </w:pPr>
            <w:r w:rsidRPr="005423D4">
              <w:rPr>
                <w:b/>
                <w:bCs/>
              </w:rPr>
              <w:t>Nie</w:t>
            </w:r>
          </w:p>
        </w:tc>
        <w:tc>
          <w:tcPr>
            <w:tcW w:w="2546" w:type="dxa"/>
            <w:vMerge/>
          </w:tcPr>
          <w:p w14:paraId="745FC790" w14:textId="77777777" w:rsidR="00763188" w:rsidRPr="005423D4" w:rsidRDefault="00763188" w:rsidP="005423D4">
            <w:pPr>
              <w:jc w:val="center"/>
              <w:rPr>
                <w:b/>
                <w:bCs/>
              </w:rPr>
            </w:pPr>
          </w:p>
        </w:tc>
      </w:tr>
      <w:tr w:rsidR="005423D4" w14:paraId="7A5A4A4A" w14:textId="1977CFEF" w:rsidTr="00763188">
        <w:tc>
          <w:tcPr>
            <w:tcW w:w="701" w:type="dxa"/>
          </w:tcPr>
          <w:p w14:paraId="4ECD21A9" w14:textId="77777777" w:rsidR="005423D4" w:rsidRDefault="005423D4" w:rsidP="00976310">
            <w:pPr>
              <w:jc w:val="both"/>
            </w:pPr>
          </w:p>
        </w:tc>
        <w:tc>
          <w:tcPr>
            <w:tcW w:w="3448" w:type="dxa"/>
          </w:tcPr>
          <w:p w14:paraId="2E9122AB" w14:textId="77777777" w:rsidR="005423D4" w:rsidRDefault="005423D4" w:rsidP="00976310">
            <w:pPr>
              <w:jc w:val="both"/>
            </w:pPr>
          </w:p>
        </w:tc>
        <w:tc>
          <w:tcPr>
            <w:tcW w:w="1111" w:type="dxa"/>
          </w:tcPr>
          <w:p w14:paraId="10EBBE89" w14:textId="77777777" w:rsidR="005423D4" w:rsidRDefault="005423D4" w:rsidP="00976310">
            <w:pPr>
              <w:jc w:val="both"/>
            </w:pPr>
          </w:p>
        </w:tc>
        <w:tc>
          <w:tcPr>
            <w:tcW w:w="1256" w:type="dxa"/>
          </w:tcPr>
          <w:p w14:paraId="3EF93B07" w14:textId="77777777" w:rsidR="005423D4" w:rsidRDefault="005423D4" w:rsidP="00976310">
            <w:pPr>
              <w:jc w:val="both"/>
            </w:pPr>
          </w:p>
        </w:tc>
        <w:tc>
          <w:tcPr>
            <w:tcW w:w="2546" w:type="dxa"/>
          </w:tcPr>
          <w:p w14:paraId="2470B79A" w14:textId="77777777" w:rsidR="005423D4" w:rsidRDefault="005423D4" w:rsidP="00976310">
            <w:pPr>
              <w:jc w:val="both"/>
            </w:pPr>
          </w:p>
        </w:tc>
      </w:tr>
      <w:tr w:rsidR="005423D4" w14:paraId="7E1034BE" w14:textId="13405621" w:rsidTr="00763188">
        <w:tc>
          <w:tcPr>
            <w:tcW w:w="701" w:type="dxa"/>
          </w:tcPr>
          <w:p w14:paraId="74E0F569" w14:textId="77777777" w:rsidR="005423D4" w:rsidRDefault="005423D4" w:rsidP="00976310">
            <w:pPr>
              <w:jc w:val="both"/>
            </w:pPr>
          </w:p>
        </w:tc>
        <w:tc>
          <w:tcPr>
            <w:tcW w:w="3448" w:type="dxa"/>
          </w:tcPr>
          <w:p w14:paraId="7533B926" w14:textId="77777777" w:rsidR="005423D4" w:rsidRDefault="005423D4" w:rsidP="00976310">
            <w:pPr>
              <w:jc w:val="both"/>
            </w:pPr>
          </w:p>
        </w:tc>
        <w:tc>
          <w:tcPr>
            <w:tcW w:w="1111" w:type="dxa"/>
          </w:tcPr>
          <w:p w14:paraId="5C52D852" w14:textId="77777777" w:rsidR="005423D4" w:rsidRDefault="005423D4" w:rsidP="00976310">
            <w:pPr>
              <w:jc w:val="both"/>
            </w:pPr>
          </w:p>
        </w:tc>
        <w:tc>
          <w:tcPr>
            <w:tcW w:w="1256" w:type="dxa"/>
          </w:tcPr>
          <w:p w14:paraId="7141A2D2" w14:textId="77777777" w:rsidR="005423D4" w:rsidRDefault="005423D4" w:rsidP="00976310">
            <w:pPr>
              <w:jc w:val="both"/>
            </w:pPr>
          </w:p>
        </w:tc>
        <w:tc>
          <w:tcPr>
            <w:tcW w:w="2546" w:type="dxa"/>
          </w:tcPr>
          <w:p w14:paraId="2634F8E5" w14:textId="77777777" w:rsidR="005423D4" w:rsidRDefault="005423D4" w:rsidP="00976310">
            <w:pPr>
              <w:jc w:val="both"/>
            </w:pPr>
          </w:p>
        </w:tc>
      </w:tr>
      <w:tr w:rsidR="00763188" w14:paraId="3503FEB9" w14:textId="77777777" w:rsidTr="00763188">
        <w:tc>
          <w:tcPr>
            <w:tcW w:w="701" w:type="dxa"/>
          </w:tcPr>
          <w:p w14:paraId="53F7F5DE" w14:textId="77777777" w:rsidR="00763188" w:rsidRDefault="00763188" w:rsidP="00976310">
            <w:pPr>
              <w:jc w:val="both"/>
            </w:pPr>
          </w:p>
        </w:tc>
        <w:tc>
          <w:tcPr>
            <w:tcW w:w="3448" w:type="dxa"/>
          </w:tcPr>
          <w:p w14:paraId="6AA0373D" w14:textId="77777777" w:rsidR="00763188" w:rsidRDefault="00763188" w:rsidP="00976310">
            <w:pPr>
              <w:jc w:val="both"/>
            </w:pPr>
          </w:p>
        </w:tc>
        <w:tc>
          <w:tcPr>
            <w:tcW w:w="1111" w:type="dxa"/>
          </w:tcPr>
          <w:p w14:paraId="1F740717" w14:textId="77777777" w:rsidR="00763188" w:rsidRDefault="00763188" w:rsidP="00976310">
            <w:pPr>
              <w:jc w:val="both"/>
            </w:pPr>
          </w:p>
        </w:tc>
        <w:tc>
          <w:tcPr>
            <w:tcW w:w="1256" w:type="dxa"/>
          </w:tcPr>
          <w:p w14:paraId="4140AE5C" w14:textId="77777777" w:rsidR="00763188" w:rsidRDefault="00763188" w:rsidP="00976310">
            <w:pPr>
              <w:jc w:val="both"/>
            </w:pPr>
          </w:p>
        </w:tc>
        <w:tc>
          <w:tcPr>
            <w:tcW w:w="2546" w:type="dxa"/>
          </w:tcPr>
          <w:p w14:paraId="696DD151" w14:textId="77777777" w:rsidR="00763188" w:rsidRDefault="00763188" w:rsidP="00976310">
            <w:pPr>
              <w:jc w:val="both"/>
            </w:pPr>
          </w:p>
        </w:tc>
      </w:tr>
      <w:tr w:rsidR="00763188" w14:paraId="224334AE" w14:textId="77777777" w:rsidTr="00763188">
        <w:tc>
          <w:tcPr>
            <w:tcW w:w="701" w:type="dxa"/>
          </w:tcPr>
          <w:p w14:paraId="492B3BF6" w14:textId="77777777" w:rsidR="00763188" w:rsidRDefault="00763188" w:rsidP="00976310">
            <w:pPr>
              <w:jc w:val="both"/>
            </w:pPr>
          </w:p>
        </w:tc>
        <w:tc>
          <w:tcPr>
            <w:tcW w:w="3448" w:type="dxa"/>
          </w:tcPr>
          <w:p w14:paraId="1AA829CE" w14:textId="77777777" w:rsidR="00763188" w:rsidRDefault="00763188" w:rsidP="00976310">
            <w:pPr>
              <w:jc w:val="both"/>
            </w:pPr>
          </w:p>
        </w:tc>
        <w:tc>
          <w:tcPr>
            <w:tcW w:w="1111" w:type="dxa"/>
          </w:tcPr>
          <w:p w14:paraId="40588AB8" w14:textId="77777777" w:rsidR="00763188" w:rsidRDefault="00763188" w:rsidP="00976310">
            <w:pPr>
              <w:jc w:val="both"/>
            </w:pPr>
          </w:p>
        </w:tc>
        <w:tc>
          <w:tcPr>
            <w:tcW w:w="1256" w:type="dxa"/>
          </w:tcPr>
          <w:p w14:paraId="1FCE883E" w14:textId="77777777" w:rsidR="00763188" w:rsidRDefault="00763188" w:rsidP="00976310">
            <w:pPr>
              <w:jc w:val="both"/>
            </w:pPr>
          </w:p>
        </w:tc>
        <w:tc>
          <w:tcPr>
            <w:tcW w:w="2546" w:type="dxa"/>
          </w:tcPr>
          <w:p w14:paraId="514D6C5E" w14:textId="77777777" w:rsidR="00763188" w:rsidRDefault="00763188" w:rsidP="00976310">
            <w:pPr>
              <w:jc w:val="both"/>
            </w:pPr>
          </w:p>
        </w:tc>
      </w:tr>
    </w:tbl>
    <w:p w14:paraId="19A94310" w14:textId="77777777" w:rsidR="00025769" w:rsidRDefault="00025769" w:rsidP="00976310">
      <w:pPr>
        <w:jc w:val="both"/>
      </w:pPr>
    </w:p>
    <w:p w14:paraId="46CBF6E0" w14:textId="77777777" w:rsidR="00025769" w:rsidRDefault="00025769" w:rsidP="00976310">
      <w:pPr>
        <w:jc w:val="both"/>
      </w:pPr>
    </w:p>
    <w:p w14:paraId="20ED8CB4" w14:textId="77777777" w:rsidR="00CD0EBF" w:rsidRDefault="00CD0EBF" w:rsidP="00976310">
      <w:pPr>
        <w:jc w:val="both"/>
      </w:pPr>
    </w:p>
    <w:p w14:paraId="0D740200" w14:textId="050C1FD3" w:rsidR="00CD0EBF" w:rsidRPr="00EE37C6" w:rsidRDefault="00CD0EBF" w:rsidP="00CD0EBF">
      <w:pPr>
        <w:pStyle w:val="Akapitzlist"/>
        <w:numPr>
          <w:ilvl w:val="0"/>
          <w:numId w:val="6"/>
        </w:numPr>
        <w:jc w:val="both"/>
        <w:rPr>
          <w:b/>
          <w:bCs/>
          <w:sz w:val="26"/>
          <w:szCs w:val="26"/>
        </w:rPr>
      </w:pPr>
      <w:r w:rsidRPr="00CD0EBF">
        <w:rPr>
          <w:b/>
          <w:bCs/>
        </w:rPr>
        <w:t>Wyniki analizy samooceny</w:t>
      </w:r>
      <w:r>
        <w:rPr>
          <w:b/>
          <w:bCs/>
        </w:rPr>
        <w:t>.</w:t>
      </w:r>
    </w:p>
    <w:p w14:paraId="1F100002" w14:textId="77777777" w:rsidR="00EE37C6" w:rsidRDefault="00EE37C6" w:rsidP="00EE37C6">
      <w:pPr>
        <w:jc w:val="both"/>
        <w:rPr>
          <w:sz w:val="26"/>
          <w:szCs w:val="26"/>
        </w:rPr>
      </w:pPr>
    </w:p>
    <w:p w14:paraId="041A8C6B" w14:textId="77777777" w:rsidR="005423D4" w:rsidRDefault="005423D4" w:rsidP="00EE37C6">
      <w:pPr>
        <w:jc w:val="both"/>
        <w:rPr>
          <w:sz w:val="26"/>
          <w:szCs w:val="26"/>
        </w:rPr>
      </w:pPr>
    </w:p>
    <w:p w14:paraId="678BC06F" w14:textId="77777777" w:rsidR="002011B4" w:rsidRDefault="002011B4" w:rsidP="00EE37C6">
      <w:pPr>
        <w:jc w:val="both"/>
        <w:rPr>
          <w:sz w:val="26"/>
          <w:szCs w:val="26"/>
        </w:rPr>
      </w:pPr>
    </w:p>
    <w:p w14:paraId="6FD4441F" w14:textId="77777777" w:rsidR="00EE37C6" w:rsidRPr="005423D4" w:rsidRDefault="00EE37C6" w:rsidP="00EE37C6">
      <w:pPr>
        <w:jc w:val="center"/>
        <w:rPr>
          <w:b/>
          <w:bCs/>
          <w:sz w:val="26"/>
          <w:szCs w:val="26"/>
        </w:rPr>
      </w:pPr>
      <w:r w:rsidRPr="005423D4">
        <w:rPr>
          <w:b/>
          <w:bCs/>
          <w:sz w:val="26"/>
          <w:szCs w:val="26"/>
        </w:rPr>
        <w:t>CZĘŚĆ II</w:t>
      </w:r>
    </w:p>
    <w:p w14:paraId="14F267CD" w14:textId="307767C2" w:rsidR="00EE37C6" w:rsidRPr="005423D4" w:rsidRDefault="00EE37C6" w:rsidP="00EE37C6">
      <w:pPr>
        <w:jc w:val="center"/>
        <w:rPr>
          <w:b/>
          <w:bCs/>
          <w:sz w:val="26"/>
          <w:szCs w:val="26"/>
        </w:rPr>
      </w:pPr>
      <w:r w:rsidRPr="005423D4">
        <w:rPr>
          <w:b/>
          <w:bCs/>
          <w:sz w:val="26"/>
          <w:szCs w:val="26"/>
        </w:rPr>
        <w:t xml:space="preserve"> ANALIZA INFORMACJI O STANIE KONTROLI ZARZĄDCZEJ</w:t>
      </w:r>
    </w:p>
    <w:p w14:paraId="3EF436EA" w14:textId="77777777" w:rsidR="00394FAF" w:rsidRDefault="00394FAF"/>
    <w:p w14:paraId="6799ECEF" w14:textId="3A58663C" w:rsidR="00BA2ED3" w:rsidRPr="00BA2ED3" w:rsidRDefault="00BA2ED3" w:rsidP="00BA2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b/>
          <w:bCs/>
        </w:rPr>
      </w:pPr>
      <w:r w:rsidRPr="00BA2ED3">
        <w:rPr>
          <w:b/>
          <w:bCs/>
        </w:rPr>
        <w:t>Cel informacji o stanie kontroli zarządczej :</w:t>
      </w:r>
    </w:p>
    <w:p w14:paraId="484DE994" w14:textId="77777777" w:rsidR="00BA2ED3" w:rsidRDefault="00BA2ED3" w:rsidP="00BA2ED3"/>
    <w:p w14:paraId="14EB5152" w14:textId="207DF542" w:rsidR="00BA2ED3" w:rsidRDefault="00BA2ED3" w:rsidP="00BA2ED3">
      <w:pPr>
        <w:jc w:val="both"/>
      </w:pPr>
      <w:r>
        <w:t>Celem potwierdzenia, że kontrola zarządcza funkcjonująca w Urzędzie Miasta Kętrzyn zapewnia realizację celów i zadań w sposób zgodny z prawem, efektywny, oszczędny</w:t>
      </w:r>
      <w:r w:rsidR="00AF2EDB">
        <w:t xml:space="preserve"> </w:t>
      </w:r>
      <w:r>
        <w:t>i</w:t>
      </w:r>
      <w:r w:rsidR="00AF2EDB">
        <w:t> </w:t>
      </w:r>
      <w:r>
        <w:t xml:space="preserve">terminowy we wszystkich podejmowanych działaniach, </w:t>
      </w:r>
      <w:r w:rsidRPr="00AF2EDB">
        <w:t xml:space="preserve">naczelnicy wydziałów, kierownicy </w:t>
      </w:r>
      <w:r>
        <w:t>zobowiązani są złożyć w terminie do dnia _______________ każdego roku informacje o stanie kontroli zarządczej. Informacja odnosi się do zdarzeń dla minionego roku budżetowego.</w:t>
      </w:r>
    </w:p>
    <w:p w14:paraId="724AE95C" w14:textId="77777777" w:rsidR="009E3E83" w:rsidRDefault="009E3E83" w:rsidP="00BA2ED3">
      <w:pPr>
        <w:jc w:val="both"/>
      </w:pPr>
    </w:p>
    <w:p w14:paraId="4A4E640E" w14:textId="77777777" w:rsidR="002011B4" w:rsidRDefault="002011B4" w:rsidP="00BA2ED3">
      <w:pPr>
        <w:jc w:val="both"/>
      </w:pPr>
    </w:p>
    <w:p w14:paraId="4C94E403" w14:textId="44F3811B" w:rsidR="009E3E83" w:rsidRPr="009E3E83" w:rsidRDefault="009E3E83" w:rsidP="009E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</w:rPr>
      </w:pPr>
      <w:r w:rsidRPr="009E3E83">
        <w:rPr>
          <w:b/>
          <w:bCs/>
        </w:rPr>
        <w:t>Ogólna ocena funkcjonowania systemu kontroli zarządczej – na podstawie złożonych informacji o stanie kontroli zarządczej :</w:t>
      </w:r>
    </w:p>
    <w:p w14:paraId="1B3B45E7" w14:textId="77777777" w:rsidR="009E3E83" w:rsidRDefault="009E3E83" w:rsidP="00BA2ED3">
      <w:pPr>
        <w:jc w:val="both"/>
      </w:pPr>
    </w:p>
    <w:p w14:paraId="1F737260" w14:textId="77777777" w:rsidR="009E3E83" w:rsidRDefault="009E3E83" w:rsidP="00BA2ED3">
      <w:pPr>
        <w:jc w:val="both"/>
      </w:pPr>
    </w:p>
    <w:p w14:paraId="11096DA5" w14:textId="77777777" w:rsidR="002011B4" w:rsidRDefault="002011B4" w:rsidP="00BA2ED3">
      <w:pPr>
        <w:jc w:val="both"/>
      </w:pPr>
    </w:p>
    <w:p w14:paraId="30A03313" w14:textId="77777777" w:rsidR="002011B4" w:rsidRDefault="002011B4" w:rsidP="00BA2ED3">
      <w:pPr>
        <w:jc w:val="both"/>
      </w:pPr>
    </w:p>
    <w:p w14:paraId="459DF559" w14:textId="77777777" w:rsidR="002011B4" w:rsidRDefault="002011B4" w:rsidP="00BA2ED3">
      <w:pPr>
        <w:jc w:val="both"/>
      </w:pPr>
    </w:p>
    <w:p w14:paraId="6AE1DC88" w14:textId="77777777" w:rsidR="002011B4" w:rsidRDefault="002011B4" w:rsidP="00BA2ED3">
      <w:pPr>
        <w:jc w:val="both"/>
      </w:pPr>
    </w:p>
    <w:p w14:paraId="3555DA7F" w14:textId="77777777" w:rsidR="002011B4" w:rsidRDefault="002011B4" w:rsidP="00BA2ED3">
      <w:pPr>
        <w:jc w:val="both"/>
      </w:pPr>
    </w:p>
    <w:p w14:paraId="1559DF9B" w14:textId="77777777" w:rsidR="002011B4" w:rsidRDefault="002011B4" w:rsidP="00BA2ED3">
      <w:pPr>
        <w:jc w:val="both"/>
      </w:pPr>
    </w:p>
    <w:p w14:paraId="5D8C7462" w14:textId="77777777" w:rsidR="00586982" w:rsidRPr="00B23B79" w:rsidRDefault="00586982" w:rsidP="00B23B79">
      <w:pPr>
        <w:pStyle w:val="Zawartotabeli"/>
        <w:numPr>
          <w:ilvl w:val="0"/>
          <w:numId w:val="8"/>
        </w:numPr>
        <w:jc w:val="center"/>
        <w:rPr>
          <w:b/>
          <w:bCs/>
          <w:u w:val="single"/>
        </w:rPr>
      </w:pPr>
      <w:r w:rsidRPr="00B23B79">
        <w:rPr>
          <w:b/>
          <w:bCs/>
          <w:u w:val="single"/>
        </w:rPr>
        <w:t>Środowisko wewnętrzne</w:t>
      </w:r>
    </w:p>
    <w:p w14:paraId="7059AABE" w14:textId="5F40A5B9" w:rsidR="00586982" w:rsidRPr="00AF2EDB" w:rsidRDefault="00586982" w:rsidP="00586982">
      <w:pPr>
        <w:pStyle w:val="Zawartotabeli"/>
        <w:ind w:left="360"/>
        <w:jc w:val="both"/>
        <w:rPr>
          <w:bCs/>
          <w:i/>
        </w:rPr>
      </w:pPr>
      <w:r w:rsidRPr="00AF2EDB">
        <w:rPr>
          <w:bCs/>
          <w:i/>
        </w:rPr>
        <w:t>Właściwe środowisko wewnętrzne w sposób zasadniczy wpływa na jakość kontroli zarządczej.</w:t>
      </w:r>
    </w:p>
    <w:p w14:paraId="5B8BC675" w14:textId="77777777" w:rsidR="00B23B79" w:rsidRDefault="00B23B79" w:rsidP="00B23B79">
      <w:pPr>
        <w:pStyle w:val="Zawartotabeli"/>
        <w:rPr>
          <w:b/>
          <w:bCs/>
        </w:rPr>
      </w:pPr>
    </w:p>
    <w:p w14:paraId="0DD8087B" w14:textId="77777777" w:rsidR="00763188" w:rsidRDefault="00763188" w:rsidP="00B23B79">
      <w:pPr>
        <w:pStyle w:val="Zawartotabeli"/>
        <w:rPr>
          <w:b/>
          <w:bCs/>
        </w:rPr>
      </w:pPr>
    </w:p>
    <w:p w14:paraId="6B3EFE2E" w14:textId="77777777" w:rsidR="00763188" w:rsidRDefault="00763188" w:rsidP="00B23B79">
      <w:pPr>
        <w:pStyle w:val="Zawartotabeli"/>
        <w:rPr>
          <w:b/>
          <w:bCs/>
        </w:rPr>
      </w:pPr>
    </w:p>
    <w:p w14:paraId="7999A08A" w14:textId="77777777" w:rsidR="002011B4" w:rsidRDefault="002011B4" w:rsidP="00B23B79">
      <w:pPr>
        <w:pStyle w:val="Zawartotabeli"/>
        <w:rPr>
          <w:b/>
          <w:bCs/>
        </w:rPr>
      </w:pPr>
    </w:p>
    <w:p w14:paraId="373F7526" w14:textId="77777777" w:rsidR="002011B4" w:rsidRDefault="002011B4" w:rsidP="00B23B79">
      <w:pPr>
        <w:pStyle w:val="Zawartotabeli"/>
        <w:rPr>
          <w:b/>
          <w:bCs/>
        </w:rPr>
      </w:pPr>
    </w:p>
    <w:p w14:paraId="34AEB505" w14:textId="0CA05476" w:rsidR="00B23B79" w:rsidRDefault="00B23B79" w:rsidP="00B23B79">
      <w:pPr>
        <w:pStyle w:val="Zawartotabeli"/>
        <w:numPr>
          <w:ilvl w:val="0"/>
          <w:numId w:val="12"/>
        </w:numPr>
        <w:rPr>
          <w:b/>
          <w:bCs/>
        </w:rPr>
      </w:pPr>
      <w:r w:rsidRPr="00B23B79">
        <w:rPr>
          <w:b/>
          <w:bCs/>
        </w:rPr>
        <w:t>Przestrzeganie wartości etycznych</w:t>
      </w:r>
    </w:p>
    <w:p w14:paraId="7E33E340" w14:textId="2AAE36B7" w:rsidR="00B23B79" w:rsidRDefault="00B23B79" w:rsidP="00AF2EDB">
      <w:pPr>
        <w:pStyle w:val="Zawartotabeli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Osoby zarz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dzaj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ce i pracownicy powinni by</w:t>
      </w:r>
      <w:r w:rsidRPr="00AF2EDB">
        <w:rPr>
          <w:rFonts w:eastAsia="TimesNewRoman"/>
          <w:i/>
          <w:iCs/>
          <w:sz w:val="22"/>
          <w:szCs w:val="22"/>
        </w:rPr>
        <w:t>ć ś</w:t>
      </w:r>
      <w:r w:rsidRPr="00AF2EDB">
        <w:rPr>
          <w:rFonts w:eastAsia="Times New Roman"/>
          <w:i/>
          <w:iCs/>
          <w:sz w:val="22"/>
          <w:szCs w:val="22"/>
        </w:rPr>
        <w:t>wiadomi warto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etycznych przyj</w:t>
      </w:r>
      <w:r w:rsidRPr="00AF2EDB">
        <w:rPr>
          <w:rFonts w:eastAsia="TimesNewRoman"/>
          <w:i/>
          <w:iCs/>
          <w:sz w:val="22"/>
          <w:szCs w:val="22"/>
        </w:rPr>
        <w:t>ę</w:t>
      </w:r>
      <w:r w:rsidRPr="00AF2EDB">
        <w:rPr>
          <w:rFonts w:eastAsia="Times New Roman"/>
          <w:i/>
          <w:iCs/>
          <w:sz w:val="22"/>
          <w:szCs w:val="22"/>
        </w:rPr>
        <w:t xml:space="preserve">tych w jednostce </w:t>
      </w:r>
      <w:r w:rsidRPr="00AF2EDB">
        <w:t>i</w:t>
      </w:r>
      <w:r w:rsidR="00AF2EDB">
        <w:t> </w:t>
      </w:r>
      <w:r w:rsidRPr="00AF2EDB">
        <w:t>przestrzegać</w:t>
      </w:r>
      <w:r w:rsidRPr="00AF2EDB">
        <w:rPr>
          <w:rFonts w:eastAsia="TimesNewRoman"/>
          <w:i/>
          <w:iCs/>
          <w:sz w:val="22"/>
          <w:szCs w:val="22"/>
        </w:rPr>
        <w:t xml:space="preserve"> </w:t>
      </w:r>
      <w:r w:rsidRPr="00AF2EDB">
        <w:rPr>
          <w:rFonts w:eastAsia="Times New Roman"/>
          <w:i/>
          <w:iCs/>
          <w:sz w:val="22"/>
          <w:szCs w:val="22"/>
        </w:rPr>
        <w:t>ich przy wykonywaniu powierzonych zada</w:t>
      </w:r>
      <w:r w:rsidRPr="00AF2EDB">
        <w:rPr>
          <w:rFonts w:eastAsia="TimesNewRoman"/>
          <w:i/>
          <w:iCs/>
          <w:sz w:val="22"/>
          <w:szCs w:val="22"/>
        </w:rPr>
        <w:t>ń</w:t>
      </w:r>
      <w:r w:rsidRPr="00AF2EDB">
        <w:rPr>
          <w:rFonts w:eastAsia="Times New Roman"/>
          <w:i/>
          <w:iCs/>
          <w:sz w:val="22"/>
          <w:szCs w:val="22"/>
        </w:rPr>
        <w:t>. Osoby zarz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dzaj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ce powinny wspiera</w:t>
      </w:r>
      <w:r w:rsidRPr="00AF2EDB">
        <w:rPr>
          <w:rFonts w:eastAsia="TimesNewRoman"/>
          <w:i/>
          <w:iCs/>
          <w:sz w:val="22"/>
          <w:szCs w:val="22"/>
        </w:rPr>
        <w:t>ć</w:t>
      </w:r>
      <w:r w:rsidR="002011B4" w:rsidRPr="00AF2EDB">
        <w:rPr>
          <w:rFonts w:eastAsia="TimesNewRoman"/>
          <w:i/>
          <w:iCs/>
          <w:sz w:val="22"/>
          <w:szCs w:val="22"/>
        </w:rPr>
        <w:t xml:space="preserve"> </w:t>
      </w:r>
      <w:r w:rsidRPr="00AF2EDB">
        <w:rPr>
          <w:rFonts w:eastAsia="TimesNewRoman"/>
          <w:i/>
          <w:iCs/>
          <w:sz w:val="22"/>
          <w:szCs w:val="22"/>
        </w:rPr>
        <w:t xml:space="preserve"> </w:t>
      </w:r>
      <w:r w:rsidRPr="00AF2EDB">
        <w:rPr>
          <w:rFonts w:eastAsia="Times New Roman"/>
          <w:i/>
          <w:iCs/>
          <w:sz w:val="22"/>
          <w:szCs w:val="22"/>
        </w:rPr>
        <w:t>i</w:t>
      </w:r>
      <w:r w:rsidR="00AF2EDB">
        <w:rPr>
          <w:rFonts w:eastAsia="Times New Roman"/>
          <w:i/>
          <w:iCs/>
          <w:sz w:val="22"/>
          <w:szCs w:val="22"/>
        </w:rPr>
        <w:t> </w:t>
      </w:r>
      <w:r w:rsidRPr="00AF2EDB">
        <w:rPr>
          <w:rFonts w:eastAsia="Times New Roman"/>
          <w:i/>
          <w:iCs/>
          <w:sz w:val="22"/>
          <w:szCs w:val="22"/>
        </w:rPr>
        <w:t>promowa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przestrzeganie warto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etycznych daj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 dobry przykład codziennym</w:t>
      </w:r>
      <w:r w:rsidR="00AF2EDB">
        <w:rPr>
          <w:rFonts w:eastAsia="Times New Roman"/>
          <w:i/>
          <w:iCs/>
          <w:sz w:val="22"/>
          <w:szCs w:val="22"/>
        </w:rPr>
        <w:t>.</w:t>
      </w:r>
    </w:p>
    <w:p w14:paraId="58AECA0B" w14:textId="77777777" w:rsidR="00AF2EDB" w:rsidRDefault="00AF2EDB" w:rsidP="00AF2EDB">
      <w:pPr>
        <w:pStyle w:val="Zawartotabeli"/>
        <w:jc w:val="both"/>
        <w:rPr>
          <w:rFonts w:eastAsia="Times New Roman"/>
          <w:i/>
          <w:iCs/>
        </w:rPr>
      </w:pPr>
    </w:p>
    <w:p w14:paraId="27A20A55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Ankiety - kierownictwo, kierownicy komórek organizacyjnych</w:t>
      </w:r>
    </w:p>
    <w:p w14:paraId="0E7330EE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9E30669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70955B3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4DA854B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579D2F9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Ankiety – pracownicy:</w:t>
      </w:r>
    </w:p>
    <w:p w14:paraId="4D9F525A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EA734B3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FAE42D5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F9DA5C5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69293C">
        <w:rPr>
          <w:rFonts w:eastAsia="Times New Roman"/>
          <w:b/>
          <w:bCs/>
        </w:rPr>
        <w:t xml:space="preserve">Stan faktyczny: </w:t>
      </w:r>
    </w:p>
    <w:p w14:paraId="0DED6264" w14:textId="77777777" w:rsidR="00B23B79" w:rsidRPr="0069293C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61239C29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  <w:b/>
          <w:bCs/>
          <w:sz w:val="32"/>
          <w:szCs w:val="32"/>
        </w:rPr>
      </w:pPr>
    </w:p>
    <w:p w14:paraId="3A4ED9D2" w14:textId="77777777" w:rsidR="00B23B79" w:rsidRDefault="00B23B79" w:rsidP="00B23B79">
      <w:pPr>
        <w:pStyle w:val="Zawartotabeli"/>
        <w:autoSpaceDE w:val="0"/>
        <w:jc w:val="both"/>
        <w:rPr>
          <w:rFonts w:eastAsia="Times New Roman"/>
          <w:b/>
          <w:bCs/>
          <w:sz w:val="32"/>
          <w:szCs w:val="32"/>
        </w:rPr>
      </w:pPr>
    </w:p>
    <w:p w14:paraId="2E2AA830" w14:textId="470115FD" w:rsidR="00B23B79" w:rsidRPr="00AF2EDB" w:rsidRDefault="00B23B79" w:rsidP="00B23B79">
      <w:pPr>
        <w:pStyle w:val="Zawartotabeli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Kompetencje zawodowe</w:t>
      </w:r>
    </w:p>
    <w:p w14:paraId="7E4B5632" w14:textId="3F242909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Nale</w:t>
      </w:r>
      <w:r w:rsidRPr="00AF2EDB">
        <w:rPr>
          <w:rFonts w:eastAsia="TimesNewRoman"/>
          <w:i/>
          <w:iCs/>
          <w:sz w:val="22"/>
          <w:szCs w:val="22"/>
        </w:rPr>
        <w:t>ż</w:t>
      </w:r>
      <w:r w:rsidRPr="00AF2EDB">
        <w:rPr>
          <w:rFonts w:eastAsia="Times New Roman"/>
          <w:i/>
          <w:iCs/>
          <w:sz w:val="22"/>
          <w:szCs w:val="22"/>
        </w:rPr>
        <w:t>y zadba</w:t>
      </w:r>
      <w:r w:rsidRPr="00AF2EDB">
        <w:rPr>
          <w:rFonts w:eastAsia="TimesNewRoman"/>
          <w:i/>
          <w:iCs/>
          <w:sz w:val="22"/>
          <w:szCs w:val="22"/>
        </w:rPr>
        <w:t>ć</w:t>
      </w:r>
      <w:r w:rsidRPr="00AF2EDB">
        <w:rPr>
          <w:rFonts w:eastAsia="Times New Roman"/>
          <w:i/>
          <w:iCs/>
          <w:sz w:val="22"/>
          <w:szCs w:val="22"/>
        </w:rPr>
        <w:t>, aby osoby zarz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dzaj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ce i pracownicy posiadali wiedz</w:t>
      </w:r>
      <w:r w:rsidRPr="00AF2EDB">
        <w:rPr>
          <w:rFonts w:eastAsia="TimesNewRoman"/>
          <w:i/>
          <w:iCs/>
          <w:sz w:val="22"/>
          <w:szCs w:val="22"/>
        </w:rPr>
        <w:t>ę</w:t>
      </w:r>
      <w:r w:rsidRPr="00AF2EDB">
        <w:rPr>
          <w:rFonts w:eastAsia="Times New Roman"/>
          <w:i/>
          <w:iCs/>
          <w:sz w:val="22"/>
          <w:szCs w:val="22"/>
        </w:rPr>
        <w:t>, umiej</w:t>
      </w:r>
      <w:r w:rsidRPr="00AF2EDB">
        <w:rPr>
          <w:rFonts w:eastAsia="TimesNewRoman"/>
          <w:i/>
          <w:iCs/>
          <w:sz w:val="22"/>
          <w:szCs w:val="22"/>
        </w:rPr>
        <w:t>ę</w:t>
      </w:r>
      <w:r w:rsidRPr="00AF2EDB">
        <w:rPr>
          <w:rFonts w:eastAsia="Times New Roman"/>
          <w:i/>
          <w:iCs/>
          <w:sz w:val="22"/>
          <w:szCs w:val="22"/>
        </w:rPr>
        <w:t>tno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i do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wiadczenie pozwalaj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ce skutecznie i efektywnie wypełnia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powierzone zadania. Proces zatrudnienia powinien by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prowadzony w sposób zapewniaj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cy wybór najlepszego kandydata na dane stanowisko pracy. Nale</w:t>
      </w:r>
      <w:r w:rsidRPr="00AF2EDB">
        <w:rPr>
          <w:rFonts w:eastAsia="TimesNewRoman"/>
          <w:i/>
          <w:iCs/>
          <w:sz w:val="22"/>
          <w:szCs w:val="22"/>
        </w:rPr>
        <w:t>ż</w:t>
      </w:r>
      <w:r w:rsidRPr="00AF2EDB">
        <w:rPr>
          <w:rFonts w:eastAsia="Times New Roman"/>
          <w:i/>
          <w:iCs/>
          <w:sz w:val="22"/>
          <w:szCs w:val="22"/>
        </w:rPr>
        <w:t>y zapewni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rozwój kompetencji zawodowych pracowników jednostki i osób zarz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dzaj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cych.</w:t>
      </w:r>
    </w:p>
    <w:p w14:paraId="2B36CA61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</w:rPr>
      </w:pPr>
    </w:p>
    <w:p w14:paraId="2A26113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116ED268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38AA37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58AD00B6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00013E15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AB757B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76ABCD48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37EF42C3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0E0F333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00DEECDC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 xml:space="preserve">Stan faktyczny: </w:t>
      </w:r>
    </w:p>
    <w:p w14:paraId="033154D2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1ECD65F4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  <w:bCs/>
        </w:rPr>
      </w:pPr>
    </w:p>
    <w:p w14:paraId="53F24486" w14:textId="77777777" w:rsidR="002011B4" w:rsidRPr="00AF2EDB" w:rsidRDefault="002011B4" w:rsidP="00B23B79">
      <w:pPr>
        <w:autoSpaceDE w:val="0"/>
        <w:jc w:val="both"/>
        <w:rPr>
          <w:rFonts w:eastAsia="Times New Roman"/>
          <w:b/>
          <w:bCs/>
        </w:rPr>
      </w:pPr>
    </w:p>
    <w:p w14:paraId="5C1E4B3E" w14:textId="77777777" w:rsidR="002011B4" w:rsidRPr="00AF2EDB" w:rsidRDefault="002011B4" w:rsidP="00B23B79">
      <w:pPr>
        <w:autoSpaceDE w:val="0"/>
        <w:jc w:val="both"/>
        <w:rPr>
          <w:rFonts w:eastAsia="Times New Roman"/>
          <w:b/>
          <w:bCs/>
        </w:rPr>
      </w:pPr>
    </w:p>
    <w:p w14:paraId="65EA0750" w14:textId="77777777" w:rsidR="002011B4" w:rsidRPr="00AF2EDB" w:rsidRDefault="002011B4" w:rsidP="00B23B79">
      <w:pPr>
        <w:autoSpaceDE w:val="0"/>
        <w:jc w:val="both"/>
        <w:rPr>
          <w:rFonts w:eastAsia="Times New Roman"/>
          <w:b/>
          <w:bCs/>
        </w:rPr>
      </w:pPr>
    </w:p>
    <w:p w14:paraId="28DAE178" w14:textId="77777777" w:rsidR="002011B4" w:rsidRPr="00AF2EDB" w:rsidRDefault="002011B4" w:rsidP="00B23B79">
      <w:pPr>
        <w:autoSpaceDE w:val="0"/>
        <w:jc w:val="both"/>
        <w:rPr>
          <w:rFonts w:eastAsia="Times New Roman"/>
          <w:b/>
          <w:bCs/>
        </w:rPr>
      </w:pPr>
    </w:p>
    <w:p w14:paraId="48CCF65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A124F7F" w14:textId="3F9DD7AE" w:rsidR="00B23B79" w:rsidRPr="00AF2EDB" w:rsidRDefault="00B23B79" w:rsidP="00B23B79">
      <w:pPr>
        <w:pStyle w:val="Zawartotabeli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lastRenderedPageBreak/>
        <w:t>Struktura organizacyjna</w:t>
      </w:r>
    </w:p>
    <w:p w14:paraId="062C7882" w14:textId="5E9C60E6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Struktura organizacyjna jednostki powinna by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dostosowana do aktualnych celów i zada</w:t>
      </w:r>
      <w:r w:rsidRPr="00AF2EDB">
        <w:rPr>
          <w:rFonts w:eastAsia="TimesNewRoman"/>
          <w:i/>
          <w:iCs/>
          <w:sz w:val="22"/>
          <w:szCs w:val="22"/>
        </w:rPr>
        <w:t>ń</w:t>
      </w:r>
      <w:r w:rsidRPr="00AF2EDB">
        <w:rPr>
          <w:rFonts w:eastAsia="Times New Roman"/>
          <w:i/>
          <w:iCs/>
          <w:sz w:val="22"/>
          <w:szCs w:val="22"/>
        </w:rPr>
        <w:t>. Zakres zada</w:t>
      </w:r>
      <w:r w:rsidRPr="00AF2EDB">
        <w:rPr>
          <w:rFonts w:eastAsia="TimesNewRoman"/>
          <w:i/>
          <w:iCs/>
          <w:sz w:val="22"/>
          <w:szCs w:val="22"/>
        </w:rPr>
        <w:t>ń</w:t>
      </w:r>
      <w:r w:rsidRPr="00AF2EDB">
        <w:rPr>
          <w:rFonts w:eastAsia="Times New Roman"/>
          <w:i/>
          <w:iCs/>
          <w:sz w:val="22"/>
          <w:szCs w:val="22"/>
        </w:rPr>
        <w:t>, uprawnie</w:t>
      </w:r>
      <w:r w:rsidRPr="00AF2EDB">
        <w:rPr>
          <w:rFonts w:eastAsia="TimesNewRoman"/>
          <w:i/>
          <w:iCs/>
          <w:sz w:val="22"/>
          <w:szCs w:val="22"/>
        </w:rPr>
        <w:t xml:space="preserve">ń </w:t>
      </w:r>
      <w:r w:rsidRPr="00AF2EDB">
        <w:rPr>
          <w:rFonts w:eastAsia="Times New Roman"/>
          <w:i/>
          <w:iCs/>
          <w:sz w:val="22"/>
          <w:szCs w:val="22"/>
        </w:rPr>
        <w:t>i odpowiedzialno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jednostek, poszczególnych komórek organizacyjnych jednostki oraz zakres podległo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pracowników powinien by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okre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lony w formie pisemnej w sposób przejrzysty i spójny. Aktualny zakres obowi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zków, uprawnień i odpowiedzialno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ci powinien by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okre</w:t>
      </w:r>
      <w:r w:rsidRPr="00AF2EDB">
        <w:rPr>
          <w:rFonts w:eastAsia="TimesNewRoman"/>
          <w:i/>
          <w:iCs/>
          <w:sz w:val="22"/>
          <w:szCs w:val="22"/>
        </w:rPr>
        <w:t>ś</w:t>
      </w:r>
      <w:r w:rsidRPr="00AF2EDB">
        <w:rPr>
          <w:rFonts w:eastAsia="Times New Roman"/>
          <w:i/>
          <w:iCs/>
          <w:sz w:val="22"/>
          <w:szCs w:val="22"/>
        </w:rPr>
        <w:t>lony dla ka</w:t>
      </w:r>
      <w:r w:rsidRPr="00AF2EDB">
        <w:rPr>
          <w:rFonts w:eastAsia="TimesNewRoman"/>
          <w:i/>
          <w:iCs/>
          <w:sz w:val="22"/>
          <w:szCs w:val="22"/>
        </w:rPr>
        <w:t>ż</w:t>
      </w:r>
      <w:r w:rsidRPr="00AF2EDB">
        <w:rPr>
          <w:rFonts w:eastAsia="Times New Roman"/>
          <w:i/>
          <w:iCs/>
          <w:sz w:val="22"/>
          <w:szCs w:val="22"/>
        </w:rPr>
        <w:t>dego pracownika.</w:t>
      </w:r>
    </w:p>
    <w:p w14:paraId="7317D3F6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</w:rPr>
      </w:pPr>
    </w:p>
    <w:p w14:paraId="742B822B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</w:rPr>
      </w:pPr>
    </w:p>
    <w:p w14:paraId="168FA5CE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1FD8809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FC96373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F5DA74B" w14:textId="77777777" w:rsidR="00025769" w:rsidRPr="00AF2EDB" w:rsidRDefault="00025769" w:rsidP="00B23B79">
      <w:pPr>
        <w:pStyle w:val="Zawartotabeli"/>
        <w:autoSpaceDE w:val="0"/>
        <w:jc w:val="both"/>
        <w:rPr>
          <w:rFonts w:eastAsia="Times New Roman"/>
        </w:rPr>
      </w:pPr>
    </w:p>
    <w:p w14:paraId="6878600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6D08007E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34E240A7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6D723E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 xml:space="preserve">Stan faktyczny: </w:t>
      </w:r>
    </w:p>
    <w:p w14:paraId="6688471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7AA339A7" w14:textId="77777777" w:rsidR="00B23B79" w:rsidRPr="00AF2EDB" w:rsidRDefault="00B23B79" w:rsidP="00B23B79">
      <w:pPr>
        <w:autoSpaceDE w:val="0"/>
        <w:jc w:val="both"/>
      </w:pPr>
    </w:p>
    <w:p w14:paraId="62E7A76A" w14:textId="3E9283EA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Delegowanie uprawnień</w:t>
      </w:r>
    </w:p>
    <w:p w14:paraId="00CA858F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Należy precyzyjnie określić zakres uprawnień delegowanych poszczególnym osobom zarządzającym lub pracownikom. Zakres delegowanych uprawnień powinien być odpowiedni do wagi podejmowanych decyzji, stopnia ich skomplikowania i ryzyka z nimi związanego. Zaleca się delegowanie uprawnień do podejmowania decyzji, zwłaszcza tych o bieżącym charakterze. Przyjęcie delegowanych uprawnień powinno być potwierdzone podpisem.</w:t>
      </w:r>
    </w:p>
    <w:p w14:paraId="74726B87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151BAA07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61568743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F90026F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1F6E9BE5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15F5B9B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724A4B15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72F558C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5DF1AB82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1B4D774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 xml:space="preserve">Stan faktyczny: </w:t>
      </w:r>
    </w:p>
    <w:p w14:paraId="05E61C4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0F0505E6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4EC011C2" w14:textId="401C3B41" w:rsidR="00B23B79" w:rsidRPr="00AF2EDB" w:rsidRDefault="00B23B79" w:rsidP="00B23B79">
      <w:pPr>
        <w:pStyle w:val="Akapitzlist"/>
        <w:numPr>
          <w:ilvl w:val="0"/>
          <w:numId w:val="8"/>
        </w:numPr>
        <w:autoSpaceDE w:val="0"/>
        <w:jc w:val="center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Cele i zarządzanie ryzykiem</w:t>
      </w:r>
    </w:p>
    <w:p w14:paraId="39762B13" w14:textId="77777777" w:rsidR="00B23B79" w:rsidRPr="00AF2EDB" w:rsidRDefault="00B23B79" w:rsidP="00B23B79">
      <w:pPr>
        <w:autoSpaceDE w:val="0"/>
        <w:jc w:val="both"/>
        <w:rPr>
          <w:rFonts w:eastAsia="Times New Roman"/>
          <w:bCs/>
          <w:i/>
        </w:rPr>
      </w:pPr>
      <w:r w:rsidRPr="00AF2EDB">
        <w:rPr>
          <w:rFonts w:eastAsia="Times New Roman"/>
          <w:bCs/>
          <w:i/>
        </w:rPr>
        <w:t>Jasne określenie misji może sprzyjać ustaleniu hierarchii celów i zadań oraz efektywnemu zarządzaniu ryzykiem. Zarządzanie ryzykiem ma na celu zwiększenie prawdopodobieństwa osiągnięcia celów i realizacji zadań. Proces zarządzania ryzykiem powinien być dokumentowany.</w:t>
      </w:r>
    </w:p>
    <w:p w14:paraId="055F4B74" w14:textId="77777777" w:rsidR="00B23B79" w:rsidRPr="00AF2EDB" w:rsidRDefault="00B23B79" w:rsidP="00B23B79">
      <w:pPr>
        <w:autoSpaceDE w:val="0"/>
        <w:jc w:val="center"/>
        <w:rPr>
          <w:rFonts w:eastAsia="Times New Roman"/>
          <w:b/>
          <w:bCs/>
          <w:sz w:val="28"/>
          <w:szCs w:val="28"/>
        </w:rPr>
      </w:pPr>
    </w:p>
    <w:p w14:paraId="33DE428F" w14:textId="0CE5BE56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Misja</w:t>
      </w:r>
    </w:p>
    <w:p w14:paraId="1B75F348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Należy rozważyć możliwość wskazania celu istnienia jednostki w postaci krótkiego i syntetycznego opisu misji. Misja ministerstwa powinna odnosić się do działów administracji rządowej kierowanych przez ministra, a misja urzędu jednostki samorządu terytorialnego odpowiednio do tej jednostki.</w:t>
      </w:r>
    </w:p>
    <w:p w14:paraId="1702D1D2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67D80485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653240A6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53E7147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30821B8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A02748C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5B3DFD7E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7432B46B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5840716B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3B4BFC26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D151552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 xml:space="preserve">Stan faktyczny: </w:t>
      </w:r>
    </w:p>
    <w:p w14:paraId="5CDFCA9F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7EAE1BB4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7869B422" w14:textId="24578DA6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Określenie celów i zadań, monitorowanie i ocena ich realizacji</w:t>
      </w:r>
    </w:p>
    <w:p w14:paraId="516B0635" w14:textId="0E35514B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 xml:space="preserve">Cele i zadania należy określać jasno i w co najmniej rocznej perspektywie. Ich wykonanie należy monitorować za pomocą wyznaczonych mierników. W jednostce nadrzędnej lub nadzorującej należy zapewnić odpowiedni system monitorowania realizacji celów i zadań przez jednostki podległe lub nadzorowane. Zaleca się przeprowadzanie oceny realizacji celów i zadań uwzględniając kryterium oszczędności, efektywności i skuteczności. </w:t>
      </w:r>
      <w:r w:rsidRPr="00AF2EDB">
        <w:rPr>
          <w:rFonts w:eastAsia="Times New Roman"/>
          <w:i/>
          <w:iCs/>
          <w:sz w:val="22"/>
          <w:szCs w:val="22"/>
        </w:rPr>
        <w:t>Należy zadbać, aby określając cele i zadania wskazać także jednostki, komórki organizacyjne lub osoby odpowiedzialne bezpośrednio za ich wykonanie oraz zasoby przeznaczone do ich realizacji.</w:t>
      </w:r>
    </w:p>
    <w:p w14:paraId="11DA0A68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4CDECF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-kierownictwo, kierownicy komórek organizacyjnych</w:t>
      </w:r>
    </w:p>
    <w:p w14:paraId="1B0931AD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D7E6FC3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69253D9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6A774A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BF097BE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7FA19EF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60C1B6DC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F65A69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9B5441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A02717D" w14:textId="51E3FE25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Identyfikacja ryzyka</w:t>
      </w:r>
    </w:p>
    <w:p w14:paraId="2F429B71" w14:textId="31D2D836" w:rsidR="00B23B79" w:rsidRPr="00AF2EDB" w:rsidRDefault="00B23B79" w:rsidP="002011B4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Nie rzadziej niż raz w roku należy dokonać identyfikacji ryzyka w odniesieniu do celów i zadań. W przypadku działu administracji rządowej lub jednostki samorządu terytorialnego należy uwzględnić, że cele i zadania są realizowane także przez jednostki podległe lub nadzorowane.  W przypadku istotnej zmiany warunków, w których funkcjonuje jednostka należy dokonać ponownej identyfikacji ryzyka.</w:t>
      </w:r>
    </w:p>
    <w:p w14:paraId="295205D5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4AB696AB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59BEF33D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50BCBE8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09A86A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32BB85D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5CA3D47D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109030A3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 xml:space="preserve">Stan faktyczny:  </w:t>
      </w:r>
    </w:p>
    <w:p w14:paraId="06A6903F" w14:textId="77777777" w:rsidR="00B23B79" w:rsidRPr="00AF2EDB" w:rsidRDefault="00B23B79" w:rsidP="00B23B79">
      <w:pPr>
        <w:jc w:val="both"/>
      </w:pPr>
    </w:p>
    <w:p w14:paraId="5AD75980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129175D8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16299FC" w14:textId="71FD13A0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Analiza ryzyka</w:t>
      </w:r>
    </w:p>
    <w:p w14:paraId="7D1F789A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Zidentyfikowane ryzyka należy poddać analizie mającej na celu określenie prawdopodobieństwa wystąpienia danego ryzyka i możliwych jego skutków. Należy określić akceptowany poziom ryzyka.</w:t>
      </w:r>
    </w:p>
    <w:p w14:paraId="3B629D76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13F98E6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0FD99204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895DC96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83C61C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1F7ED4E0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629F9FB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20BE3DAB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</w:rPr>
        <w:t xml:space="preserve"> </w:t>
      </w:r>
      <w:r w:rsidRPr="00AF2EDB">
        <w:rPr>
          <w:rFonts w:eastAsia="Times New Roman"/>
          <w:b/>
        </w:rPr>
        <w:t xml:space="preserve">Stan faktyczny: </w:t>
      </w:r>
    </w:p>
    <w:p w14:paraId="3D507FF8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  <w:bCs/>
        </w:rPr>
      </w:pPr>
    </w:p>
    <w:p w14:paraId="3B8AF315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C9C4BB6" w14:textId="27FCE9B4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  <w:sz w:val="32"/>
          <w:szCs w:val="32"/>
        </w:rPr>
      </w:pPr>
      <w:r w:rsidRPr="00AF2EDB">
        <w:rPr>
          <w:rFonts w:eastAsia="Times New Roman"/>
          <w:b/>
          <w:bCs/>
        </w:rPr>
        <w:t>Reakcja na ryzyko</w:t>
      </w:r>
    </w:p>
    <w:p w14:paraId="7F576D6F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W stosunku do każdego istotnego ryzyka powinno się określić rodzaj reakcji (tolerowanie, przeniesienie, wycofanie się, działanie). Należy określić działania, które należy podjąć w celu zmniejszenia danego ryzyka do akceptowanego poziomu.</w:t>
      </w:r>
    </w:p>
    <w:p w14:paraId="580E4A36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741E27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7598E74F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30B76D84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07F125E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4947538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54F790FE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882437B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</w:p>
    <w:p w14:paraId="78638C0A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1E004AFB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</w:p>
    <w:p w14:paraId="6EB6543D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3CA8CF0" w14:textId="77777777" w:rsidR="00B23B79" w:rsidRPr="00AF2EDB" w:rsidRDefault="00B23B79" w:rsidP="00B23B79">
      <w:pPr>
        <w:autoSpaceDE w:val="0"/>
        <w:jc w:val="center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C. Mechanizmy kontroli</w:t>
      </w:r>
    </w:p>
    <w:p w14:paraId="6C8DB8DD" w14:textId="77777777" w:rsidR="00B23B79" w:rsidRPr="00AF2EDB" w:rsidRDefault="00B23B79" w:rsidP="00B23B79">
      <w:pPr>
        <w:autoSpaceDE w:val="0"/>
        <w:jc w:val="center"/>
        <w:rPr>
          <w:rFonts w:eastAsia="Arial"/>
          <w:b/>
          <w:bCs/>
          <w:sz w:val="32"/>
          <w:szCs w:val="32"/>
        </w:rPr>
      </w:pPr>
    </w:p>
    <w:p w14:paraId="13F9E2C9" w14:textId="4C700146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Dokumentowanie systemu kontroli zarządczej</w:t>
      </w:r>
    </w:p>
    <w:p w14:paraId="1DFD94C7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Procedury wewnętrzne, instrukcje, wytyczne, dokumenty określające zakres obowiązków, uprawnień i odpowiedzialności pracowników i inne dokumenty wewnętrzne stanowią dokumentację systemu kontroli zarządczej. Dokumentacja powinna być spójna i dostępna dla wszystkich osób, dla których jest niezbędna.</w:t>
      </w:r>
    </w:p>
    <w:p w14:paraId="24414EDE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87B537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-kierownictwo, kierownicy komórek organizacyjnych</w:t>
      </w:r>
    </w:p>
    <w:p w14:paraId="2E3D0A1E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0574A748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2501BE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464BA73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48C4E16C" w14:textId="77777777" w:rsidR="00025769" w:rsidRPr="00AF2EDB" w:rsidRDefault="00025769" w:rsidP="00B23B79">
      <w:pPr>
        <w:pStyle w:val="Zawartotabeli"/>
        <w:autoSpaceDE w:val="0"/>
        <w:jc w:val="both"/>
        <w:rPr>
          <w:rFonts w:eastAsia="Times New Roman"/>
        </w:rPr>
      </w:pPr>
    </w:p>
    <w:p w14:paraId="27C1315B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398F3A3D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</w:p>
    <w:p w14:paraId="1FF13516" w14:textId="77777777" w:rsidR="00025769" w:rsidRPr="00AF2EDB" w:rsidRDefault="00025769" w:rsidP="00B23B79">
      <w:pPr>
        <w:autoSpaceDE w:val="0"/>
        <w:jc w:val="both"/>
        <w:rPr>
          <w:rFonts w:eastAsia="Times New Roman"/>
          <w:b/>
        </w:rPr>
      </w:pPr>
    </w:p>
    <w:p w14:paraId="66F9E2B6" w14:textId="26ECAF89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Nadzór</w:t>
      </w:r>
    </w:p>
    <w:p w14:paraId="661FA77C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</w:rPr>
      </w:pPr>
      <w:r w:rsidRPr="00AF2EDB">
        <w:rPr>
          <w:rFonts w:eastAsia="Arial"/>
          <w:i/>
          <w:iCs/>
        </w:rPr>
        <w:t>Należy prowadzić nadzór nad wykonaniem zadań w celu ich oszczędnej, efektywnej i skutecznej realizacji.</w:t>
      </w:r>
    </w:p>
    <w:p w14:paraId="67693F6C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4BB30A58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EA0B254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6B9C480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4FB44CE6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52F6EAB2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B01040A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5376083C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226BAEA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12768E8E" w14:textId="77777777" w:rsidR="002011B4" w:rsidRPr="00AF2EDB" w:rsidRDefault="002011B4" w:rsidP="00B23B79">
      <w:pPr>
        <w:autoSpaceDE w:val="0"/>
        <w:jc w:val="both"/>
        <w:rPr>
          <w:rFonts w:eastAsia="Times New Roman"/>
        </w:rPr>
      </w:pPr>
    </w:p>
    <w:p w14:paraId="7819758D" w14:textId="77777777" w:rsidR="002011B4" w:rsidRPr="00AF2EDB" w:rsidRDefault="002011B4" w:rsidP="00B23B79">
      <w:pPr>
        <w:autoSpaceDE w:val="0"/>
        <w:jc w:val="both"/>
        <w:rPr>
          <w:rFonts w:eastAsia="Times New Roman"/>
        </w:rPr>
      </w:pPr>
    </w:p>
    <w:p w14:paraId="52DD8A09" w14:textId="1B97F128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Ciągłość działalności</w:t>
      </w:r>
    </w:p>
    <w:p w14:paraId="1E3A74E2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</w:rPr>
      </w:pPr>
      <w:r w:rsidRPr="00AF2EDB">
        <w:rPr>
          <w:rFonts w:eastAsia="Arial"/>
          <w:i/>
          <w:iCs/>
        </w:rPr>
        <w:t>Należy zapewnić istnienie mechanizmów służących utrzymaniu ciągłości działalności jednostki sektora finansów publicznych wykorzystując, między innymi, wyniki analizy ryzyka.</w:t>
      </w:r>
    </w:p>
    <w:p w14:paraId="43A2C16B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55E2EC0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D84BCCC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684BE787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33196F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50788FB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3C2D41C2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F407BC1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28E2465D" w14:textId="77777777" w:rsidR="00025769" w:rsidRPr="00AF2EDB" w:rsidRDefault="00025769" w:rsidP="00B23B79">
      <w:pPr>
        <w:pStyle w:val="Zawartotabeli"/>
        <w:autoSpaceDE w:val="0"/>
        <w:jc w:val="both"/>
        <w:rPr>
          <w:rFonts w:eastAsia="Times New Roman"/>
        </w:rPr>
      </w:pPr>
    </w:p>
    <w:p w14:paraId="49D9E2AD" w14:textId="77777777" w:rsidR="00025769" w:rsidRPr="00AF2EDB" w:rsidRDefault="00025769" w:rsidP="00B23B79">
      <w:pPr>
        <w:pStyle w:val="Zawartotabeli"/>
        <w:autoSpaceDE w:val="0"/>
        <w:jc w:val="both"/>
        <w:rPr>
          <w:rFonts w:eastAsia="Times New Roman"/>
        </w:rPr>
      </w:pPr>
    </w:p>
    <w:p w14:paraId="36B342EE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161B6534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2D17C08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0340E3EB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B7453AF" w14:textId="552E984D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Ochrona zasobów</w:t>
      </w:r>
    </w:p>
    <w:p w14:paraId="745D7EEB" w14:textId="328DECAB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Należy zadbać, aby dostęp do zasobów jednostki miały wyłącznie upoważnione osoby. Osobom zarządzającym i pracownikom należy powierzyć odpowiedzialność za zapewnienie ochrony i właściwe wykorzystanie zasobów jednostki.</w:t>
      </w:r>
    </w:p>
    <w:p w14:paraId="41DAEED0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</w:rPr>
      </w:pPr>
    </w:p>
    <w:p w14:paraId="6B7E6F92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3F69EB9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5D7F7D28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7EF1530D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0B0C0CAB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684EA1CF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BA26A0D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10CB4520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61278C47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453D6DB6" w14:textId="77777777" w:rsidR="00025769" w:rsidRPr="00AF2EDB" w:rsidRDefault="00025769" w:rsidP="0002576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30D65D80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F41F3C5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6DA346D8" w14:textId="77777777" w:rsidR="00025769" w:rsidRPr="00AF2EDB" w:rsidRDefault="00025769" w:rsidP="00B23B79">
      <w:pPr>
        <w:autoSpaceDE w:val="0"/>
        <w:rPr>
          <w:rFonts w:eastAsia="Times New Roman"/>
        </w:rPr>
      </w:pPr>
    </w:p>
    <w:p w14:paraId="0031A67C" w14:textId="22037101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jc w:val="both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Szczegółowe mechanizmy kontroli dotyczące operacji finansowych</w:t>
      </w:r>
      <w:r w:rsidR="00025769" w:rsidRPr="00AF2EDB">
        <w:rPr>
          <w:rFonts w:eastAsia="Arial"/>
          <w:b/>
          <w:bCs/>
        </w:rPr>
        <w:t xml:space="preserve"> </w:t>
      </w:r>
      <w:r w:rsidRPr="00AF2EDB">
        <w:rPr>
          <w:rFonts w:eastAsia="Arial"/>
          <w:b/>
          <w:bCs/>
        </w:rPr>
        <w:t xml:space="preserve"> </w:t>
      </w:r>
      <w:r w:rsidR="00025769" w:rsidRPr="00AF2EDB">
        <w:rPr>
          <w:rFonts w:eastAsia="Arial"/>
          <w:b/>
          <w:bCs/>
        </w:rPr>
        <w:t xml:space="preserve">                                           </w:t>
      </w:r>
      <w:r w:rsidRPr="00AF2EDB">
        <w:rPr>
          <w:rFonts w:eastAsia="Arial"/>
          <w:b/>
          <w:bCs/>
        </w:rPr>
        <w:t>i gospodarczych</w:t>
      </w:r>
    </w:p>
    <w:p w14:paraId="4289666C" w14:textId="310376B5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 xml:space="preserve">Powinny istnieć przynajmniej następujące mechanizmy kontroli dotyczące operacji finansowych                </w:t>
      </w:r>
      <w:r w:rsidR="00025769" w:rsidRPr="00AF2EDB">
        <w:rPr>
          <w:rFonts w:eastAsia="Arial"/>
          <w:i/>
          <w:iCs/>
          <w:sz w:val="22"/>
          <w:szCs w:val="22"/>
        </w:rPr>
        <w:t xml:space="preserve">  </w:t>
      </w:r>
      <w:r w:rsidR="002011B4" w:rsidRPr="00AF2EDB">
        <w:rPr>
          <w:rFonts w:eastAsia="Arial"/>
          <w:i/>
          <w:iCs/>
          <w:sz w:val="22"/>
          <w:szCs w:val="22"/>
        </w:rPr>
        <w:t xml:space="preserve">                     </w:t>
      </w:r>
      <w:r w:rsidR="00025769" w:rsidRPr="00AF2EDB">
        <w:rPr>
          <w:rFonts w:eastAsia="Arial"/>
          <w:i/>
          <w:iCs/>
          <w:sz w:val="22"/>
          <w:szCs w:val="22"/>
        </w:rPr>
        <w:t xml:space="preserve">   </w:t>
      </w:r>
      <w:r w:rsidRPr="00AF2EDB">
        <w:rPr>
          <w:rFonts w:eastAsia="Arial"/>
          <w:i/>
          <w:iCs/>
          <w:sz w:val="22"/>
          <w:szCs w:val="22"/>
        </w:rPr>
        <w:t>i gospodarczych:</w:t>
      </w:r>
    </w:p>
    <w:p w14:paraId="2C2B1A36" w14:textId="77777777" w:rsidR="00B23B79" w:rsidRPr="00AF2EDB" w:rsidRDefault="00B23B79" w:rsidP="00B23B79">
      <w:pPr>
        <w:tabs>
          <w:tab w:val="left" w:pos="680"/>
        </w:tabs>
        <w:autoSpaceDE w:val="0"/>
        <w:ind w:left="680" w:hanging="272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a)</w:t>
      </w:r>
      <w:r w:rsidRPr="00AF2EDB">
        <w:rPr>
          <w:rFonts w:eastAsia="Arial"/>
          <w:i/>
          <w:iCs/>
          <w:sz w:val="22"/>
          <w:szCs w:val="22"/>
        </w:rPr>
        <w:tab/>
        <w:t>rzetelne i pełne dokumentowanie i rejestrowanie operacji finansowych i gospodarczych,</w:t>
      </w:r>
    </w:p>
    <w:p w14:paraId="0C996422" w14:textId="77777777" w:rsidR="00B23B79" w:rsidRPr="00AF2EDB" w:rsidRDefault="00B23B79" w:rsidP="00B23B79">
      <w:pPr>
        <w:tabs>
          <w:tab w:val="left" w:pos="680"/>
        </w:tabs>
        <w:autoSpaceDE w:val="0"/>
        <w:ind w:left="680" w:hanging="272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b)</w:t>
      </w:r>
      <w:r w:rsidRPr="00AF2EDB">
        <w:rPr>
          <w:rFonts w:eastAsia="Arial"/>
          <w:i/>
          <w:iCs/>
          <w:sz w:val="22"/>
          <w:szCs w:val="22"/>
        </w:rPr>
        <w:tab/>
        <w:t>zatwierdzanie (autoryzacja) operacji finansowych przez kierownika jednostki lub osoby przez niego upoważnione,</w:t>
      </w:r>
    </w:p>
    <w:p w14:paraId="73A33002" w14:textId="77777777" w:rsidR="00B23B79" w:rsidRPr="00AF2EDB" w:rsidRDefault="00B23B79" w:rsidP="00B23B79">
      <w:pPr>
        <w:tabs>
          <w:tab w:val="left" w:pos="680"/>
        </w:tabs>
        <w:autoSpaceDE w:val="0"/>
        <w:ind w:left="680" w:hanging="272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c)</w:t>
      </w:r>
      <w:r w:rsidRPr="00AF2EDB">
        <w:rPr>
          <w:rFonts w:eastAsia="Arial"/>
          <w:i/>
          <w:iCs/>
          <w:sz w:val="22"/>
          <w:szCs w:val="22"/>
        </w:rPr>
        <w:tab/>
        <w:t>podział kluczowych obowiązków,</w:t>
      </w:r>
    </w:p>
    <w:p w14:paraId="5675BDC1" w14:textId="77777777" w:rsidR="00B23B79" w:rsidRPr="00AF2EDB" w:rsidRDefault="00B23B79" w:rsidP="00B23B79">
      <w:pPr>
        <w:tabs>
          <w:tab w:val="left" w:pos="680"/>
        </w:tabs>
        <w:autoSpaceDE w:val="0"/>
        <w:ind w:left="680" w:hanging="272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d)</w:t>
      </w:r>
      <w:r w:rsidRPr="00AF2EDB">
        <w:rPr>
          <w:rFonts w:eastAsia="Arial"/>
          <w:i/>
          <w:iCs/>
          <w:sz w:val="22"/>
          <w:szCs w:val="22"/>
        </w:rPr>
        <w:tab/>
        <w:t>weryfikacja operacji finansowych i gospodarczych przed i po realizacji.</w:t>
      </w:r>
    </w:p>
    <w:p w14:paraId="7DFD66DB" w14:textId="77777777" w:rsidR="00B23B79" w:rsidRPr="00AF2EDB" w:rsidRDefault="00B23B79" w:rsidP="00B23B79">
      <w:pPr>
        <w:autoSpaceDE w:val="0"/>
        <w:rPr>
          <w:rFonts w:eastAsia="Arial"/>
          <w:i/>
          <w:iCs/>
        </w:rPr>
      </w:pPr>
    </w:p>
    <w:p w14:paraId="63122269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60A6CADD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79C161C3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0AD0821C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7C1C20D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5E24F2E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lastRenderedPageBreak/>
        <w:t>Ankiety – pracownicy:</w:t>
      </w:r>
    </w:p>
    <w:p w14:paraId="4A87929C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4E104CD4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626038E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2073F898" w14:textId="77777777" w:rsidR="00025769" w:rsidRPr="00AF2EDB" w:rsidRDefault="00025769" w:rsidP="0002576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3D14E7B4" w14:textId="77777777" w:rsidR="00B23B79" w:rsidRPr="00AF2EDB" w:rsidRDefault="00B23B79" w:rsidP="00B23B79">
      <w:pPr>
        <w:autoSpaceDE w:val="0"/>
        <w:jc w:val="both"/>
        <w:rPr>
          <w:rFonts w:eastAsia="Times New Roman"/>
          <w:bCs/>
        </w:rPr>
      </w:pPr>
    </w:p>
    <w:p w14:paraId="1D91BC0B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7AE7BEA5" w14:textId="63C16D61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jc w:val="both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Mechanizmy kontroli dotyczące systemów informatycznych</w:t>
      </w:r>
    </w:p>
    <w:p w14:paraId="6991C94A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Należy określić mechanizmy służące zapewnieniu bezpieczeństwa danych i systemów informatycznych.</w:t>
      </w:r>
    </w:p>
    <w:p w14:paraId="18E402D6" w14:textId="77777777" w:rsidR="00B23B79" w:rsidRPr="00AF2EDB" w:rsidRDefault="00B23B79" w:rsidP="00B23B79">
      <w:pPr>
        <w:autoSpaceDE w:val="0"/>
        <w:rPr>
          <w:rFonts w:eastAsia="Arial"/>
          <w:i/>
          <w:iCs/>
        </w:rPr>
      </w:pPr>
    </w:p>
    <w:p w14:paraId="1C14B0AB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60CA549B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4D1C98E5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5D227A2F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0EB6339F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7EE7065E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7FEC396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24635553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11CD2573" w14:textId="77777777" w:rsidR="00025769" w:rsidRPr="00AF2EDB" w:rsidRDefault="00025769" w:rsidP="0002576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2A746359" w14:textId="77777777" w:rsidR="00B23B79" w:rsidRPr="00AF2EDB" w:rsidRDefault="00B23B79" w:rsidP="00B23B79">
      <w:pPr>
        <w:pStyle w:val="Akapitzlist"/>
        <w:ind w:left="0"/>
        <w:jc w:val="both"/>
      </w:pPr>
    </w:p>
    <w:p w14:paraId="4E141A22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743B6B28" w14:textId="77777777" w:rsidR="00B23B79" w:rsidRPr="00AF2EDB" w:rsidRDefault="00B23B79" w:rsidP="00B23B79">
      <w:pPr>
        <w:autoSpaceDE w:val="0"/>
        <w:jc w:val="center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D. Informacja i komunikacja</w:t>
      </w:r>
    </w:p>
    <w:p w14:paraId="268AD172" w14:textId="77777777" w:rsidR="00B23B79" w:rsidRPr="00AF2EDB" w:rsidRDefault="00B23B79" w:rsidP="00B23B79">
      <w:pPr>
        <w:autoSpaceDE w:val="0"/>
        <w:jc w:val="center"/>
        <w:rPr>
          <w:rFonts w:eastAsia="Times New Roman"/>
          <w:sz w:val="32"/>
          <w:szCs w:val="32"/>
        </w:rPr>
      </w:pPr>
    </w:p>
    <w:p w14:paraId="3691DC41" w14:textId="0D746BBA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Bieżąca informacja</w:t>
      </w:r>
    </w:p>
    <w:p w14:paraId="777578E8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Osobom zarządzającym i pracownikom należy zapewnić, w odpowiedniej formie i czasie, właściwe oraz rzetelne informacje potrzebne do realizacji zadań.</w:t>
      </w:r>
    </w:p>
    <w:p w14:paraId="70AC50DE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06226D8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71D03864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5C10538E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796258E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4CF9B2D1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224DE38E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211F7A1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4F9B33A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10192DBE" w14:textId="77777777" w:rsidR="00025769" w:rsidRPr="00AF2EDB" w:rsidRDefault="00025769" w:rsidP="0002576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15494FC9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</w:p>
    <w:p w14:paraId="1904EF8B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6D667592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0EB94639" w14:textId="5CC7790E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Komunikacja wewnętrzna</w:t>
      </w:r>
    </w:p>
    <w:p w14:paraId="2A50A251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Należy zapewnić efektywne mechanizmy przekazywania ważnych informacji w obrębie struktury organizacyjnej jednostki oraz w obrębie działu administracji rządowej i jednostki samorządu terytorialnego.</w:t>
      </w:r>
    </w:p>
    <w:p w14:paraId="726FD4DD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</w:rPr>
      </w:pPr>
    </w:p>
    <w:p w14:paraId="47462183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</w:rPr>
      </w:pPr>
    </w:p>
    <w:p w14:paraId="688088E9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2611492F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2BA8780F" w14:textId="77777777" w:rsidR="00025769" w:rsidRPr="00AF2EDB" w:rsidRDefault="00025769" w:rsidP="00B23B79">
      <w:pPr>
        <w:autoSpaceDE w:val="0"/>
        <w:rPr>
          <w:rFonts w:eastAsia="Times New Roman"/>
        </w:rPr>
      </w:pPr>
    </w:p>
    <w:p w14:paraId="435E1402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pracownicy:</w:t>
      </w:r>
    </w:p>
    <w:p w14:paraId="0B327090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240F398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20CE01C3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1A264CC4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</w:p>
    <w:p w14:paraId="68441E36" w14:textId="7912913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193DDCDD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54EDC2E" w14:textId="69601CE3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Komunikacja zewnętrzna</w:t>
      </w:r>
    </w:p>
    <w:p w14:paraId="59E97196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Należy zapewnić efektywny system wymiany ważnych informacji z podmiotami zewnętrznymi mającymi wpływ na osiąganie celów i realizację zadań.</w:t>
      </w:r>
    </w:p>
    <w:p w14:paraId="6BB77ACE" w14:textId="77777777" w:rsidR="00B23B79" w:rsidRPr="00AF2EDB" w:rsidRDefault="00B23B79" w:rsidP="00B23B79">
      <w:pPr>
        <w:autoSpaceDE w:val="0"/>
        <w:jc w:val="both"/>
        <w:rPr>
          <w:rFonts w:eastAsia="Arial"/>
        </w:rPr>
      </w:pPr>
    </w:p>
    <w:p w14:paraId="78EF1F9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089B5C97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78936241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</w:p>
    <w:p w14:paraId="492D435C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pracownicy:</w:t>
      </w:r>
    </w:p>
    <w:p w14:paraId="687E020D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611EE23E" w14:textId="77777777" w:rsidR="00025769" w:rsidRPr="00AF2EDB" w:rsidRDefault="00025769" w:rsidP="00B23B79">
      <w:pPr>
        <w:autoSpaceDE w:val="0"/>
        <w:rPr>
          <w:rFonts w:eastAsia="Times New Roman"/>
        </w:rPr>
      </w:pPr>
    </w:p>
    <w:p w14:paraId="23DB074E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  <w:r w:rsidRPr="00AF2EDB">
        <w:rPr>
          <w:rFonts w:eastAsia="Times New Roman"/>
          <w:b/>
        </w:rPr>
        <w:t>Stan faktyczny:</w:t>
      </w:r>
    </w:p>
    <w:p w14:paraId="24B3F8DB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51D9988C" w14:textId="77777777" w:rsidR="00B23B79" w:rsidRPr="00AF2EDB" w:rsidRDefault="00B23B79" w:rsidP="00025769">
      <w:pPr>
        <w:autoSpaceDE w:val="0"/>
        <w:rPr>
          <w:rFonts w:eastAsia="Times New Roman"/>
          <w:b/>
          <w:bCs/>
          <w:sz w:val="32"/>
          <w:szCs w:val="32"/>
        </w:rPr>
      </w:pPr>
    </w:p>
    <w:p w14:paraId="23BE0C2D" w14:textId="77777777" w:rsidR="00B23B79" w:rsidRPr="00AF2EDB" w:rsidRDefault="00B23B79" w:rsidP="00B23B79">
      <w:pPr>
        <w:autoSpaceDE w:val="0"/>
        <w:jc w:val="center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E. Monitorowanie i ocena</w:t>
      </w:r>
    </w:p>
    <w:p w14:paraId="4CE5E19B" w14:textId="77777777" w:rsidR="00B23B79" w:rsidRPr="00AF2EDB" w:rsidRDefault="00B23B79" w:rsidP="00B23B79">
      <w:pPr>
        <w:autoSpaceDE w:val="0"/>
        <w:jc w:val="center"/>
        <w:rPr>
          <w:rFonts w:eastAsia="Times New Roman"/>
          <w:sz w:val="32"/>
          <w:szCs w:val="32"/>
        </w:rPr>
      </w:pPr>
    </w:p>
    <w:p w14:paraId="2A0CC72F" w14:textId="5908BC80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Monitorowanie systemu kontroli zarządczej</w:t>
      </w:r>
    </w:p>
    <w:p w14:paraId="4F12CE40" w14:textId="77777777" w:rsidR="00B23B79" w:rsidRPr="00AF2EDB" w:rsidRDefault="00B23B79" w:rsidP="00B23B79">
      <w:pPr>
        <w:autoSpaceDE w:val="0"/>
        <w:jc w:val="both"/>
        <w:rPr>
          <w:rFonts w:eastAsia="Times New Roman"/>
          <w:i/>
          <w:iCs/>
          <w:sz w:val="22"/>
          <w:szCs w:val="22"/>
        </w:rPr>
      </w:pPr>
      <w:r w:rsidRPr="00AF2EDB">
        <w:rPr>
          <w:rFonts w:eastAsia="Times New Roman"/>
          <w:i/>
          <w:iCs/>
          <w:sz w:val="22"/>
          <w:szCs w:val="22"/>
        </w:rPr>
        <w:t>Nale</w:t>
      </w:r>
      <w:r w:rsidRPr="00AF2EDB">
        <w:rPr>
          <w:rFonts w:eastAsia="TimesNewRoman"/>
          <w:i/>
          <w:iCs/>
          <w:sz w:val="22"/>
          <w:szCs w:val="22"/>
        </w:rPr>
        <w:t>ż</w:t>
      </w:r>
      <w:r w:rsidRPr="00AF2EDB">
        <w:rPr>
          <w:rFonts w:eastAsia="Times New Roman"/>
          <w:i/>
          <w:iCs/>
          <w:sz w:val="22"/>
          <w:szCs w:val="22"/>
        </w:rPr>
        <w:t>y monitorowa</w:t>
      </w:r>
      <w:r w:rsidRPr="00AF2EDB">
        <w:rPr>
          <w:rFonts w:eastAsia="TimesNewRoman"/>
          <w:i/>
          <w:iCs/>
          <w:sz w:val="22"/>
          <w:szCs w:val="22"/>
        </w:rPr>
        <w:t xml:space="preserve">ć </w:t>
      </w:r>
      <w:r w:rsidRPr="00AF2EDB">
        <w:rPr>
          <w:rFonts w:eastAsia="Times New Roman"/>
          <w:i/>
          <w:iCs/>
          <w:sz w:val="22"/>
          <w:szCs w:val="22"/>
        </w:rPr>
        <w:t>skuteczno</w:t>
      </w:r>
      <w:r w:rsidRPr="00AF2EDB">
        <w:rPr>
          <w:rFonts w:eastAsia="TimesNewRoman"/>
          <w:i/>
          <w:iCs/>
          <w:sz w:val="22"/>
          <w:szCs w:val="22"/>
        </w:rPr>
        <w:t xml:space="preserve">ść </w:t>
      </w:r>
      <w:r w:rsidRPr="00AF2EDB">
        <w:rPr>
          <w:rFonts w:eastAsia="Times New Roman"/>
          <w:i/>
          <w:iCs/>
          <w:sz w:val="22"/>
          <w:szCs w:val="22"/>
        </w:rPr>
        <w:t>poszczególnych elementów systemu kontroli zarz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dczej, co umo</w:t>
      </w:r>
      <w:r w:rsidRPr="00AF2EDB">
        <w:rPr>
          <w:rFonts w:eastAsia="TimesNewRoman"/>
          <w:i/>
          <w:iCs/>
          <w:sz w:val="22"/>
          <w:szCs w:val="22"/>
        </w:rPr>
        <w:t>ż</w:t>
      </w:r>
      <w:r w:rsidRPr="00AF2EDB">
        <w:rPr>
          <w:rFonts w:eastAsia="Times New Roman"/>
          <w:i/>
          <w:iCs/>
          <w:sz w:val="22"/>
          <w:szCs w:val="22"/>
        </w:rPr>
        <w:t>liwi bież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ce rozwi</w:t>
      </w:r>
      <w:r w:rsidRPr="00AF2EDB">
        <w:rPr>
          <w:rFonts w:eastAsia="TimesNewRoman"/>
          <w:i/>
          <w:iCs/>
          <w:sz w:val="22"/>
          <w:szCs w:val="22"/>
        </w:rPr>
        <w:t>ą</w:t>
      </w:r>
      <w:r w:rsidRPr="00AF2EDB">
        <w:rPr>
          <w:rFonts w:eastAsia="Times New Roman"/>
          <w:i/>
          <w:iCs/>
          <w:sz w:val="22"/>
          <w:szCs w:val="22"/>
        </w:rPr>
        <w:t>zywanie zidentyfikowanych problemów.</w:t>
      </w:r>
    </w:p>
    <w:p w14:paraId="1F7F5660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732174A4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6584BAA0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</w:rPr>
      </w:pPr>
    </w:p>
    <w:p w14:paraId="6B66189E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</w:p>
    <w:p w14:paraId="46CB641A" w14:textId="77777777" w:rsidR="00B23B79" w:rsidRPr="00AF2EDB" w:rsidRDefault="00B23B79" w:rsidP="00B23B7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03CC1948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41C4AD72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4D95B9D1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0406541B" w14:textId="77777777" w:rsidR="00B23B79" w:rsidRPr="00AF2EDB" w:rsidRDefault="00B23B79" w:rsidP="00B23B7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01D546BC" w14:textId="77777777" w:rsidR="00B23B79" w:rsidRPr="00AF2EDB" w:rsidRDefault="00B23B79" w:rsidP="00B23B79">
      <w:pPr>
        <w:autoSpaceDE w:val="0"/>
        <w:jc w:val="both"/>
        <w:rPr>
          <w:rFonts w:eastAsia="Times New Roman"/>
        </w:rPr>
      </w:pPr>
    </w:p>
    <w:p w14:paraId="32A3DDB8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37D9FBA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15659224" w14:textId="537AD446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Samoocena</w:t>
      </w:r>
    </w:p>
    <w:p w14:paraId="5A77B49B" w14:textId="77777777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Zaleca się przeprowadzenie co najmniej raz w roku samooceny systemu kontroli zarządczej przez osoby zarządzające i pracowników jednostki. Samoocena powinna być ujęta w ramy procesu odrębnego od bieżącej działalności i udokumentowana.</w:t>
      </w:r>
    </w:p>
    <w:p w14:paraId="3D588C87" w14:textId="77777777" w:rsidR="00B23B79" w:rsidRPr="00AF2EDB" w:rsidRDefault="00B23B79" w:rsidP="00B23B79">
      <w:pPr>
        <w:autoSpaceDE w:val="0"/>
        <w:rPr>
          <w:rFonts w:eastAsia="Arial"/>
          <w:sz w:val="20"/>
          <w:szCs w:val="20"/>
        </w:rPr>
      </w:pPr>
    </w:p>
    <w:p w14:paraId="0913F84E" w14:textId="77777777" w:rsidR="00B23B79" w:rsidRPr="00AF2EDB" w:rsidRDefault="00B23B79" w:rsidP="00B23B79">
      <w:pPr>
        <w:autoSpaceDE w:val="0"/>
        <w:rPr>
          <w:rFonts w:eastAsia="Times New Roman"/>
        </w:rPr>
      </w:pPr>
      <w:r w:rsidRPr="00AF2EDB">
        <w:rPr>
          <w:rFonts w:eastAsia="Times New Roman"/>
        </w:rPr>
        <w:t>Powyższe zagadnienie nie było przedmiotem badania ankietowego.</w:t>
      </w:r>
    </w:p>
    <w:p w14:paraId="772C7B7E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</w:p>
    <w:p w14:paraId="5CFA2ECF" w14:textId="11FF340A" w:rsidR="00B23B79" w:rsidRPr="00AF2EDB" w:rsidRDefault="00B23B79" w:rsidP="00B23B79">
      <w:pPr>
        <w:pStyle w:val="Akapitzlist"/>
        <w:numPr>
          <w:ilvl w:val="0"/>
          <w:numId w:val="12"/>
        </w:num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Audyt wewnętrzny</w:t>
      </w:r>
    </w:p>
    <w:p w14:paraId="04E2ADD8" w14:textId="54425772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W przypadkach i na warunkach określonych w ustawie audytor wewnętrzny prowadzi obiektywną</w:t>
      </w:r>
      <w:r w:rsidR="00025769" w:rsidRPr="00AF2EDB">
        <w:rPr>
          <w:rFonts w:eastAsia="Arial"/>
          <w:i/>
          <w:iCs/>
          <w:sz w:val="22"/>
          <w:szCs w:val="22"/>
        </w:rPr>
        <w:t xml:space="preserve">                           </w:t>
      </w:r>
      <w:r w:rsidRPr="00AF2EDB">
        <w:rPr>
          <w:rFonts w:eastAsia="Arial"/>
          <w:i/>
          <w:iCs/>
          <w:sz w:val="22"/>
          <w:szCs w:val="22"/>
        </w:rPr>
        <w:t xml:space="preserve"> i niezależną ocenę kontroli zarządczej.</w:t>
      </w:r>
    </w:p>
    <w:p w14:paraId="0733F2F7" w14:textId="77777777" w:rsidR="00B23B79" w:rsidRPr="00AF2EDB" w:rsidRDefault="00B23B79" w:rsidP="00B23B79">
      <w:pPr>
        <w:autoSpaceDE w:val="0"/>
        <w:rPr>
          <w:rFonts w:eastAsia="Arial"/>
          <w:sz w:val="20"/>
          <w:szCs w:val="20"/>
        </w:rPr>
      </w:pPr>
    </w:p>
    <w:p w14:paraId="1021A1B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- kierownictwo, kierownicy komórek organizacyjnych</w:t>
      </w:r>
    </w:p>
    <w:p w14:paraId="754568CE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02D28EB1" w14:textId="77777777" w:rsidR="00025769" w:rsidRPr="00AF2EDB" w:rsidRDefault="00025769" w:rsidP="00025769">
      <w:pPr>
        <w:autoSpaceDE w:val="0"/>
        <w:jc w:val="both"/>
        <w:rPr>
          <w:rFonts w:eastAsia="Times New Roman"/>
        </w:rPr>
      </w:pPr>
    </w:p>
    <w:p w14:paraId="62B8C67C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</w:p>
    <w:p w14:paraId="65A36700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Ankiety – pracownicy:</w:t>
      </w:r>
    </w:p>
    <w:p w14:paraId="48B367AE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259D61A5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21B7ABD8" w14:textId="77777777" w:rsidR="00025769" w:rsidRPr="00AF2EDB" w:rsidRDefault="00025769" w:rsidP="00025769">
      <w:pPr>
        <w:pStyle w:val="Zawartotabeli"/>
        <w:autoSpaceDE w:val="0"/>
        <w:jc w:val="both"/>
        <w:rPr>
          <w:rFonts w:eastAsia="Times New Roman"/>
        </w:rPr>
      </w:pPr>
    </w:p>
    <w:p w14:paraId="5676544B" w14:textId="53E935CF" w:rsidR="00B23B79" w:rsidRPr="00AF2EDB" w:rsidRDefault="00025769" w:rsidP="00025769">
      <w:pPr>
        <w:autoSpaceDE w:val="0"/>
        <w:jc w:val="both"/>
        <w:rPr>
          <w:rFonts w:eastAsia="Times New Roman"/>
          <w:b/>
        </w:rPr>
      </w:pPr>
      <w:r w:rsidRPr="00AF2EDB">
        <w:rPr>
          <w:rFonts w:eastAsia="Times New Roman"/>
          <w:b/>
        </w:rPr>
        <w:t>Stan faktyczny:</w:t>
      </w:r>
    </w:p>
    <w:p w14:paraId="75849A5A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7B22769D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742D520E" w14:textId="1F4D3848" w:rsidR="00B23B79" w:rsidRPr="00AF2EDB" w:rsidRDefault="00B23B79" w:rsidP="00025769">
      <w:pPr>
        <w:pStyle w:val="Akapitzlist"/>
        <w:numPr>
          <w:ilvl w:val="0"/>
          <w:numId w:val="12"/>
        </w:numPr>
        <w:autoSpaceDE w:val="0"/>
        <w:rPr>
          <w:rFonts w:eastAsia="Arial"/>
          <w:b/>
          <w:bCs/>
        </w:rPr>
      </w:pPr>
      <w:r w:rsidRPr="00AF2EDB">
        <w:rPr>
          <w:rFonts w:eastAsia="Arial"/>
          <w:b/>
          <w:bCs/>
        </w:rPr>
        <w:t>Uzyskanie zapewnienia o stanie kontroli zarządczej</w:t>
      </w:r>
    </w:p>
    <w:p w14:paraId="04530EB5" w14:textId="273C537B" w:rsidR="00B23B79" w:rsidRPr="00AF2EDB" w:rsidRDefault="00B23B79" w:rsidP="00B23B79">
      <w:pPr>
        <w:autoSpaceDE w:val="0"/>
        <w:jc w:val="both"/>
        <w:rPr>
          <w:rFonts w:eastAsia="Arial"/>
          <w:i/>
          <w:iCs/>
          <w:sz w:val="22"/>
          <w:szCs w:val="22"/>
        </w:rPr>
      </w:pPr>
      <w:r w:rsidRPr="00AF2EDB">
        <w:rPr>
          <w:rFonts w:eastAsia="Arial"/>
          <w:i/>
          <w:iCs/>
          <w:sz w:val="22"/>
          <w:szCs w:val="22"/>
        </w:rPr>
        <w:t>Źródłem uzyskania zapewnienia o stanie kontroli zarządczej przez kierownika jednostki powinny być w szczególności wyniki: monitorowania, samooceny oraz przeprowadzonych audytów i kontroli. Zaleca się coroczne potwierdzenie uzyskania powyższego zapewnienia w formie oświadczenia o stanie kontroli zarządczej za poprzedni rok.</w:t>
      </w:r>
    </w:p>
    <w:p w14:paraId="0167F3A6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0BFADC22" w14:textId="77777777" w:rsidR="00B23B79" w:rsidRPr="00AF2EDB" w:rsidRDefault="00B23B79" w:rsidP="00B23B79">
      <w:pPr>
        <w:autoSpaceDE w:val="0"/>
        <w:rPr>
          <w:rFonts w:eastAsia="Times New Roman"/>
        </w:rPr>
      </w:pPr>
      <w:r w:rsidRPr="00AF2EDB">
        <w:rPr>
          <w:rFonts w:eastAsia="Times New Roman"/>
        </w:rPr>
        <w:t>Powyższe zagadnienie nie było przedmiotem badania ankietowego.</w:t>
      </w:r>
    </w:p>
    <w:p w14:paraId="31DBBA01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557B7970" w14:textId="77777777" w:rsidR="00B23B79" w:rsidRPr="00AF2EDB" w:rsidRDefault="00B23B79" w:rsidP="00B23B79">
      <w:pPr>
        <w:autoSpaceDE w:val="0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Stan faktyczny:</w:t>
      </w:r>
    </w:p>
    <w:p w14:paraId="7AA4BBD0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1CC6167F" w14:textId="77777777" w:rsidR="00B23B79" w:rsidRPr="00AF2EDB" w:rsidRDefault="00B23B79" w:rsidP="00B23B79">
      <w:pPr>
        <w:autoSpaceDE w:val="0"/>
        <w:rPr>
          <w:rFonts w:eastAsia="Times New Roman"/>
        </w:rPr>
      </w:pPr>
    </w:p>
    <w:p w14:paraId="4C879900" w14:textId="77777777" w:rsidR="00FF0763" w:rsidRPr="00AF2EDB" w:rsidRDefault="00FF0763" w:rsidP="00FF0763">
      <w:pPr>
        <w:autoSpaceDE w:val="0"/>
        <w:jc w:val="both"/>
        <w:rPr>
          <w:rFonts w:eastAsia="Times New Roman"/>
        </w:rPr>
      </w:pPr>
    </w:p>
    <w:p w14:paraId="45F1EC6F" w14:textId="09056447" w:rsidR="00FF0763" w:rsidRPr="00AF2EDB" w:rsidRDefault="00FF0763" w:rsidP="00FF0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jc w:val="both"/>
        <w:rPr>
          <w:rFonts w:eastAsia="Times New Roman"/>
          <w:b/>
          <w:bCs/>
        </w:rPr>
      </w:pPr>
      <w:r w:rsidRPr="00AF2EDB">
        <w:rPr>
          <w:rFonts w:eastAsia="Times New Roman"/>
          <w:b/>
          <w:bCs/>
        </w:rPr>
        <w:t>Informacja o kontrolach wewnętrznych :</w:t>
      </w:r>
    </w:p>
    <w:p w14:paraId="75D85949" w14:textId="77777777" w:rsidR="009E3E83" w:rsidRPr="00AF2EDB" w:rsidRDefault="009E3E83" w:rsidP="00BA2ED3">
      <w:pPr>
        <w:jc w:val="both"/>
      </w:pPr>
    </w:p>
    <w:p w14:paraId="168DFC1A" w14:textId="77777777" w:rsidR="00FF0763" w:rsidRPr="00AF2EDB" w:rsidRDefault="00FF0763" w:rsidP="00BA2ED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3"/>
        <w:gridCol w:w="2266"/>
      </w:tblGrid>
      <w:tr w:rsidR="00FF0763" w:rsidRPr="00AF2EDB" w14:paraId="0C284F46" w14:textId="77777777" w:rsidTr="00973C3C">
        <w:tc>
          <w:tcPr>
            <w:tcW w:w="704" w:type="dxa"/>
          </w:tcPr>
          <w:p w14:paraId="1E9AC2EF" w14:textId="77777777" w:rsidR="00FF0763" w:rsidRPr="00AF2EDB" w:rsidRDefault="00FF0763" w:rsidP="00FF0763">
            <w:pPr>
              <w:jc w:val="center"/>
              <w:rPr>
                <w:b/>
                <w:bCs/>
              </w:rPr>
            </w:pPr>
          </w:p>
          <w:p w14:paraId="5E04AF07" w14:textId="707DA11D" w:rsidR="00FF0763" w:rsidRPr="00AF2EDB" w:rsidRDefault="00FF0763" w:rsidP="00FF0763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L.p.</w:t>
            </w:r>
          </w:p>
        </w:tc>
        <w:tc>
          <w:tcPr>
            <w:tcW w:w="3969" w:type="dxa"/>
          </w:tcPr>
          <w:p w14:paraId="372C14B6" w14:textId="77777777" w:rsidR="00FF0763" w:rsidRPr="00AF2EDB" w:rsidRDefault="00FF0763" w:rsidP="00FF0763">
            <w:pPr>
              <w:jc w:val="center"/>
              <w:rPr>
                <w:b/>
                <w:bCs/>
              </w:rPr>
            </w:pPr>
          </w:p>
          <w:p w14:paraId="74BB8119" w14:textId="323505CB" w:rsidR="00FF0763" w:rsidRPr="00AF2EDB" w:rsidRDefault="00FF0763" w:rsidP="00FF0763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Temat/ zakres kontroli</w:t>
            </w:r>
          </w:p>
        </w:tc>
        <w:tc>
          <w:tcPr>
            <w:tcW w:w="2123" w:type="dxa"/>
          </w:tcPr>
          <w:p w14:paraId="585488F4" w14:textId="73A3CD7B" w:rsidR="00FF0763" w:rsidRPr="00AF2EDB" w:rsidRDefault="00FF0763" w:rsidP="00FF0763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 xml:space="preserve">Wynik kontroli                         </w:t>
            </w:r>
            <w:r w:rsidRPr="00AF2EDB">
              <w:rPr>
                <w:b/>
                <w:bCs/>
                <w:sz w:val="20"/>
                <w:szCs w:val="20"/>
              </w:rPr>
              <w:t>(np. pozytywna, pozytywna z uwagami, negatywna)</w:t>
            </w:r>
          </w:p>
        </w:tc>
        <w:tc>
          <w:tcPr>
            <w:tcW w:w="2266" w:type="dxa"/>
          </w:tcPr>
          <w:p w14:paraId="4A1A5D64" w14:textId="77777777" w:rsidR="00FF0763" w:rsidRPr="00AF2EDB" w:rsidRDefault="00FF0763" w:rsidP="00FF0763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Czy wydano zalecenia</w:t>
            </w:r>
          </w:p>
          <w:p w14:paraId="3E16CFA2" w14:textId="7060BC07" w:rsidR="00FF0763" w:rsidRPr="00AF2EDB" w:rsidRDefault="00FF0763" w:rsidP="00FF0763">
            <w:pPr>
              <w:jc w:val="center"/>
              <w:rPr>
                <w:b/>
                <w:bCs/>
                <w:sz w:val="20"/>
                <w:szCs w:val="20"/>
              </w:rPr>
            </w:pPr>
            <w:r w:rsidRPr="00AF2EDB">
              <w:rPr>
                <w:b/>
                <w:bCs/>
                <w:sz w:val="20"/>
                <w:szCs w:val="20"/>
              </w:rPr>
              <w:t xml:space="preserve"> (tak, nie)</w:t>
            </w:r>
          </w:p>
        </w:tc>
      </w:tr>
      <w:tr w:rsidR="00FF0763" w:rsidRPr="00AF2EDB" w14:paraId="619D3C89" w14:textId="77777777" w:rsidTr="00973C3C">
        <w:tc>
          <w:tcPr>
            <w:tcW w:w="704" w:type="dxa"/>
          </w:tcPr>
          <w:p w14:paraId="0175E69B" w14:textId="77777777" w:rsidR="00FF0763" w:rsidRPr="00AF2EDB" w:rsidRDefault="00FF0763" w:rsidP="00BA2ED3">
            <w:pPr>
              <w:jc w:val="both"/>
            </w:pPr>
          </w:p>
        </w:tc>
        <w:tc>
          <w:tcPr>
            <w:tcW w:w="3969" w:type="dxa"/>
          </w:tcPr>
          <w:p w14:paraId="231C884D" w14:textId="77777777" w:rsidR="00FF0763" w:rsidRPr="00AF2EDB" w:rsidRDefault="00FF0763" w:rsidP="00BA2ED3">
            <w:pPr>
              <w:jc w:val="both"/>
            </w:pPr>
          </w:p>
        </w:tc>
        <w:tc>
          <w:tcPr>
            <w:tcW w:w="2123" w:type="dxa"/>
          </w:tcPr>
          <w:p w14:paraId="18A5AA19" w14:textId="77777777" w:rsidR="00FF0763" w:rsidRPr="00AF2EDB" w:rsidRDefault="00FF0763" w:rsidP="00BA2ED3">
            <w:pPr>
              <w:jc w:val="both"/>
            </w:pPr>
          </w:p>
        </w:tc>
        <w:tc>
          <w:tcPr>
            <w:tcW w:w="2266" w:type="dxa"/>
          </w:tcPr>
          <w:p w14:paraId="267B41EF" w14:textId="77777777" w:rsidR="00FF0763" w:rsidRPr="00AF2EDB" w:rsidRDefault="00FF0763" w:rsidP="00BA2ED3">
            <w:pPr>
              <w:jc w:val="both"/>
            </w:pPr>
          </w:p>
        </w:tc>
      </w:tr>
      <w:tr w:rsidR="00FF0763" w:rsidRPr="00AF2EDB" w14:paraId="5B2C2DD4" w14:textId="77777777" w:rsidTr="00973C3C">
        <w:tc>
          <w:tcPr>
            <w:tcW w:w="704" w:type="dxa"/>
          </w:tcPr>
          <w:p w14:paraId="682839A2" w14:textId="77777777" w:rsidR="00FF0763" w:rsidRPr="00AF2EDB" w:rsidRDefault="00FF0763" w:rsidP="00BA2ED3">
            <w:pPr>
              <w:jc w:val="both"/>
            </w:pPr>
          </w:p>
        </w:tc>
        <w:tc>
          <w:tcPr>
            <w:tcW w:w="3969" w:type="dxa"/>
          </w:tcPr>
          <w:p w14:paraId="6A37E68C" w14:textId="77777777" w:rsidR="00FF0763" w:rsidRPr="00AF2EDB" w:rsidRDefault="00FF0763" w:rsidP="00BA2ED3">
            <w:pPr>
              <w:jc w:val="both"/>
            </w:pPr>
          </w:p>
        </w:tc>
        <w:tc>
          <w:tcPr>
            <w:tcW w:w="2123" w:type="dxa"/>
          </w:tcPr>
          <w:p w14:paraId="7D947BDF" w14:textId="77777777" w:rsidR="00FF0763" w:rsidRPr="00AF2EDB" w:rsidRDefault="00FF0763" w:rsidP="00BA2ED3">
            <w:pPr>
              <w:jc w:val="both"/>
            </w:pPr>
          </w:p>
        </w:tc>
        <w:tc>
          <w:tcPr>
            <w:tcW w:w="2266" w:type="dxa"/>
          </w:tcPr>
          <w:p w14:paraId="4461133F" w14:textId="77777777" w:rsidR="00FF0763" w:rsidRPr="00AF2EDB" w:rsidRDefault="00FF0763" w:rsidP="00BA2ED3">
            <w:pPr>
              <w:jc w:val="both"/>
            </w:pPr>
          </w:p>
        </w:tc>
      </w:tr>
      <w:tr w:rsidR="00FF0763" w:rsidRPr="00AF2EDB" w14:paraId="0B70FF12" w14:textId="77777777" w:rsidTr="00973C3C">
        <w:tc>
          <w:tcPr>
            <w:tcW w:w="704" w:type="dxa"/>
          </w:tcPr>
          <w:p w14:paraId="48E704F8" w14:textId="77777777" w:rsidR="00FF0763" w:rsidRPr="00AF2EDB" w:rsidRDefault="00FF0763" w:rsidP="00BA2ED3">
            <w:pPr>
              <w:jc w:val="both"/>
            </w:pPr>
          </w:p>
        </w:tc>
        <w:tc>
          <w:tcPr>
            <w:tcW w:w="3969" w:type="dxa"/>
          </w:tcPr>
          <w:p w14:paraId="61B66799" w14:textId="77777777" w:rsidR="00FF0763" w:rsidRPr="00AF2EDB" w:rsidRDefault="00FF0763" w:rsidP="00BA2ED3">
            <w:pPr>
              <w:jc w:val="both"/>
            </w:pPr>
          </w:p>
        </w:tc>
        <w:tc>
          <w:tcPr>
            <w:tcW w:w="2123" w:type="dxa"/>
          </w:tcPr>
          <w:p w14:paraId="2DB139B1" w14:textId="77777777" w:rsidR="00FF0763" w:rsidRPr="00AF2EDB" w:rsidRDefault="00FF0763" w:rsidP="00BA2ED3">
            <w:pPr>
              <w:jc w:val="both"/>
            </w:pPr>
          </w:p>
        </w:tc>
        <w:tc>
          <w:tcPr>
            <w:tcW w:w="2266" w:type="dxa"/>
          </w:tcPr>
          <w:p w14:paraId="02FEFE5E" w14:textId="77777777" w:rsidR="00FF0763" w:rsidRPr="00AF2EDB" w:rsidRDefault="00FF0763" w:rsidP="00BA2ED3">
            <w:pPr>
              <w:jc w:val="both"/>
            </w:pPr>
          </w:p>
        </w:tc>
      </w:tr>
    </w:tbl>
    <w:p w14:paraId="7525AE32" w14:textId="77777777" w:rsidR="00FF0763" w:rsidRPr="00AF2EDB" w:rsidRDefault="00FF0763" w:rsidP="00BA2ED3">
      <w:pPr>
        <w:jc w:val="both"/>
      </w:pPr>
    </w:p>
    <w:p w14:paraId="297D3A09" w14:textId="77777777" w:rsidR="00FF0763" w:rsidRPr="00AF2EDB" w:rsidRDefault="00FF0763" w:rsidP="00BA2ED3">
      <w:pPr>
        <w:jc w:val="both"/>
      </w:pPr>
    </w:p>
    <w:p w14:paraId="0A409757" w14:textId="77777777" w:rsidR="00973C3C" w:rsidRPr="00AF2EDB" w:rsidRDefault="00973C3C" w:rsidP="00973C3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bCs/>
        </w:rPr>
      </w:pPr>
      <w:r w:rsidRPr="00AF2EDB">
        <w:rPr>
          <w:b/>
          <w:bCs/>
        </w:rPr>
        <w:t xml:space="preserve">Informacja o kontrolach zewnętrznych : </w:t>
      </w:r>
    </w:p>
    <w:p w14:paraId="5E60B96C" w14:textId="77777777" w:rsidR="00973C3C" w:rsidRPr="00AF2EDB" w:rsidRDefault="00973C3C" w:rsidP="00BA2ED3">
      <w:pPr>
        <w:jc w:val="both"/>
      </w:pPr>
    </w:p>
    <w:p w14:paraId="6FBB9499" w14:textId="77777777" w:rsidR="00973C3C" w:rsidRPr="00AF2EDB" w:rsidRDefault="00973C3C" w:rsidP="00BA2ED3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123"/>
        <w:gridCol w:w="2266"/>
      </w:tblGrid>
      <w:tr w:rsidR="00973C3C" w:rsidRPr="00AF2EDB" w14:paraId="737DE3D6" w14:textId="77777777" w:rsidTr="00973C3C">
        <w:tc>
          <w:tcPr>
            <w:tcW w:w="704" w:type="dxa"/>
          </w:tcPr>
          <w:p w14:paraId="5BCCA80F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</w:p>
          <w:p w14:paraId="55581F0A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L.p.</w:t>
            </w:r>
          </w:p>
        </w:tc>
        <w:tc>
          <w:tcPr>
            <w:tcW w:w="3969" w:type="dxa"/>
          </w:tcPr>
          <w:p w14:paraId="30ABA970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</w:p>
          <w:p w14:paraId="448FE941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Temat/ zakres kontroli</w:t>
            </w:r>
          </w:p>
        </w:tc>
        <w:tc>
          <w:tcPr>
            <w:tcW w:w="2123" w:type="dxa"/>
          </w:tcPr>
          <w:p w14:paraId="5FF44BF6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 xml:space="preserve">Wynik kontroli                         </w:t>
            </w:r>
            <w:r w:rsidRPr="00AF2EDB">
              <w:rPr>
                <w:b/>
                <w:bCs/>
                <w:sz w:val="20"/>
                <w:szCs w:val="20"/>
              </w:rPr>
              <w:t>(np. pozytywna, pozytywna z uwagami, negatywna)</w:t>
            </w:r>
          </w:p>
        </w:tc>
        <w:tc>
          <w:tcPr>
            <w:tcW w:w="2266" w:type="dxa"/>
          </w:tcPr>
          <w:p w14:paraId="3A13050B" w14:textId="77777777" w:rsidR="00973C3C" w:rsidRPr="00AF2EDB" w:rsidRDefault="00973C3C" w:rsidP="00F366BE">
            <w:pPr>
              <w:jc w:val="center"/>
              <w:rPr>
                <w:b/>
                <w:bCs/>
              </w:rPr>
            </w:pPr>
            <w:r w:rsidRPr="00AF2EDB">
              <w:rPr>
                <w:b/>
                <w:bCs/>
              </w:rPr>
              <w:t>Czy wydano zalecenia</w:t>
            </w:r>
          </w:p>
          <w:p w14:paraId="06B54753" w14:textId="77777777" w:rsidR="00973C3C" w:rsidRPr="00AF2EDB" w:rsidRDefault="00973C3C" w:rsidP="00F366BE">
            <w:pPr>
              <w:jc w:val="center"/>
              <w:rPr>
                <w:b/>
                <w:bCs/>
                <w:sz w:val="20"/>
                <w:szCs w:val="20"/>
              </w:rPr>
            </w:pPr>
            <w:r w:rsidRPr="00AF2EDB">
              <w:rPr>
                <w:b/>
                <w:bCs/>
                <w:sz w:val="20"/>
                <w:szCs w:val="20"/>
              </w:rPr>
              <w:t xml:space="preserve"> (tak, nie)</w:t>
            </w:r>
          </w:p>
        </w:tc>
      </w:tr>
      <w:tr w:rsidR="00973C3C" w:rsidRPr="00AF2EDB" w14:paraId="23B119EF" w14:textId="77777777" w:rsidTr="00973C3C">
        <w:tc>
          <w:tcPr>
            <w:tcW w:w="704" w:type="dxa"/>
          </w:tcPr>
          <w:p w14:paraId="3F9A7AC9" w14:textId="77777777" w:rsidR="00973C3C" w:rsidRPr="00AF2EDB" w:rsidRDefault="00973C3C" w:rsidP="00F366BE">
            <w:pPr>
              <w:jc w:val="both"/>
            </w:pPr>
          </w:p>
        </w:tc>
        <w:tc>
          <w:tcPr>
            <w:tcW w:w="3969" w:type="dxa"/>
          </w:tcPr>
          <w:p w14:paraId="2465362E" w14:textId="77777777" w:rsidR="00973C3C" w:rsidRPr="00AF2EDB" w:rsidRDefault="00973C3C" w:rsidP="00F366BE">
            <w:pPr>
              <w:jc w:val="both"/>
            </w:pPr>
          </w:p>
        </w:tc>
        <w:tc>
          <w:tcPr>
            <w:tcW w:w="2123" w:type="dxa"/>
          </w:tcPr>
          <w:p w14:paraId="59DC4F49" w14:textId="77777777" w:rsidR="00973C3C" w:rsidRPr="00AF2EDB" w:rsidRDefault="00973C3C" w:rsidP="00F366BE">
            <w:pPr>
              <w:jc w:val="both"/>
            </w:pPr>
          </w:p>
        </w:tc>
        <w:tc>
          <w:tcPr>
            <w:tcW w:w="2266" w:type="dxa"/>
          </w:tcPr>
          <w:p w14:paraId="73DA95C8" w14:textId="77777777" w:rsidR="00973C3C" w:rsidRPr="00AF2EDB" w:rsidRDefault="00973C3C" w:rsidP="00F366BE">
            <w:pPr>
              <w:jc w:val="both"/>
            </w:pPr>
          </w:p>
        </w:tc>
      </w:tr>
      <w:tr w:rsidR="00973C3C" w:rsidRPr="00AF2EDB" w14:paraId="2F3CB896" w14:textId="77777777" w:rsidTr="00973C3C">
        <w:tc>
          <w:tcPr>
            <w:tcW w:w="704" w:type="dxa"/>
          </w:tcPr>
          <w:p w14:paraId="5C3CBE77" w14:textId="77777777" w:rsidR="00973C3C" w:rsidRPr="00AF2EDB" w:rsidRDefault="00973C3C" w:rsidP="00F366BE">
            <w:pPr>
              <w:jc w:val="both"/>
            </w:pPr>
          </w:p>
        </w:tc>
        <w:tc>
          <w:tcPr>
            <w:tcW w:w="3969" w:type="dxa"/>
          </w:tcPr>
          <w:p w14:paraId="2163B080" w14:textId="77777777" w:rsidR="00973C3C" w:rsidRPr="00AF2EDB" w:rsidRDefault="00973C3C" w:rsidP="00F366BE">
            <w:pPr>
              <w:jc w:val="both"/>
            </w:pPr>
          </w:p>
        </w:tc>
        <w:tc>
          <w:tcPr>
            <w:tcW w:w="2123" w:type="dxa"/>
          </w:tcPr>
          <w:p w14:paraId="0876ED1A" w14:textId="77777777" w:rsidR="00973C3C" w:rsidRPr="00AF2EDB" w:rsidRDefault="00973C3C" w:rsidP="00F366BE">
            <w:pPr>
              <w:jc w:val="both"/>
            </w:pPr>
          </w:p>
        </w:tc>
        <w:tc>
          <w:tcPr>
            <w:tcW w:w="2266" w:type="dxa"/>
          </w:tcPr>
          <w:p w14:paraId="5572C6AD" w14:textId="77777777" w:rsidR="00973C3C" w:rsidRPr="00AF2EDB" w:rsidRDefault="00973C3C" w:rsidP="00F366BE">
            <w:pPr>
              <w:jc w:val="both"/>
            </w:pPr>
          </w:p>
        </w:tc>
      </w:tr>
      <w:tr w:rsidR="00973C3C" w:rsidRPr="00AF2EDB" w14:paraId="61A61313" w14:textId="77777777" w:rsidTr="00973C3C">
        <w:tc>
          <w:tcPr>
            <w:tcW w:w="704" w:type="dxa"/>
          </w:tcPr>
          <w:p w14:paraId="47820EE2" w14:textId="77777777" w:rsidR="00973C3C" w:rsidRPr="00AF2EDB" w:rsidRDefault="00973C3C" w:rsidP="00F366BE">
            <w:pPr>
              <w:jc w:val="both"/>
            </w:pPr>
          </w:p>
        </w:tc>
        <w:tc>
          <w:tcPr>
            <w:tcW w:w="3969" w:type="dxa"/>
          </w:tcPr>
          <w:p w14:paraId="6381DD60" w14:textId="77777777" w:rsidR="00973C3C" w:rsidRPr="00AF2EDB" w:rsidRDefault="00973C3C" w:rsidP="00F366BE">
            <w:pPr>
              <w:jc w:val="both"/>
            </w:pPr>
          </w:p>
        </w:tc>
        <w:tc>
          <w:tcPr>
            <w:tcW w:w="2123" w:type="dxa"/>
          </w:tcPr>
          <w:p w14:paraId="08168D96" w14:textId="77777777" w:rsidR="00973C3C" w:rsidRPr="00AF2EDB" w:rsidRDefault="00973C3C" w:rsidP="00F366BE">
            <w:pPr>
              <w:jc w:val="both"/>
            </w:pPr>
          </w:p>
        </w:tc>
        <w:tc>
          <w:tcPr>
            <w:tcW w:w="2266" w:type="dxa"/>
          </w:tcPr>
          <w:p w14:paraId="64426192" w14:textId="77777777" w:rsidR="00973C3C" w:rsidRPr="00AF2EDB" w:rsidRDefault="00973C3C" w:rsidP="00F366BE">
            <w:pPr>
              <w:jc w:val="both"/>
            </w:pPr>
          </w:p>
        </w:tc>
      </w:tr>
    </w:tbl>
    <w:p w14:paraId="4DC00D57" w14:textId="77777777" w:rsidR="00973C3C" w:rsidRPr="00AF2EDB" w:rsidRDefault="00973C3C" w:rsidP="00BA2ED3">
      <w:pPr>
        <w:jc w:val="both"/>
      </w:pPr>
    </w:p>
    <w:p w14:paraId="5952F8E1" w14:textId="77777777" w:rsidR="00973C3C" w:rsidRPr="00AF2EDB" w:rsidRDefault="00973C3C" w:rsidP="00BA2ED3">
      <w:pPr>
        <w:jc w:val="both"/>
      </w:pPr>
    </w:p>
    <w:p w14:paraId="532FC5A2" w14:textId="77777777" w:rsidR="00F43DFE" w:rsidRPr="00AF2EDB" w:rsidRDefault="00F43DFE" w:rsidP="00F43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rPr>
          <w:b/>
          <w:bCs/>
        </w:rPr>
      </w:pPr>
      <w:r w:rsidRPr="00AF2EDB">
        <w:rPr>
          <w:b/>
          <w:bCs/>
        </w:rPr>
        <w:t>Źródła na podstawie których przygotowano informację :</w:t>
      </w:r>
    </w:p>
    <w:p w14:paraId="6ABDC76B" w14:textId="77777777" w:rsidR="00F43DFE" w:rsidRPr="00AF2EDB" w:rsidRDefault="00F43DFE" w:rsidP="00F43DFE">
      <w:pPr>
        <w:autoSpaceDE w:val="0"/>
      </w:pPr>
    </w:p>
    <w:p w14:paraId="0D983F79" w14:textId="77777777" w:rsidR="00F43DFE" w:rsidRPr="00AF2EDB" w:rsidRDefault="00F43DFE" w:rsidP="00F43DFE">
      <w:pPr>
        <w:autoSpaceDE w:val="0"/>
      </w:pPr>
    </w:p>
    <w:p w14:paraId="24C7B224" w14:textId="77777777" w:rsidR="00F43DFE" w:rsidRPr="00AF2EDB" w:rsidRDefault="00F43DFE" w:rsidP="00F43DFE">
      <w:pPr>
        <w:autoSpaceDE w:val="0"/>
        <w:jc w:val="both"/>
      </w:pPr>
      <w:r w:rsidRPr="00AF2EDB">
        <w:t xml:space="preserve">Do źródeł danych wykorzystywanych do oceny funkcjonowania kontroli zarządczej należą : </w:t>
      </w:r>
    </w:p>
    <w:p w14:paraId="1C09D6DD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udokumentowana samoocena;</w:t>
      </w:r>
    </w:p>
    <w:p w14:paraId="40849036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udokumentowana analizy ryzyka;</w:t>
      </w:r>
    </w:p>
    <w:p w14:paraId="389D3CBD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udokumentowane plany pracy;</w:t>
      </w:r>
    </w:p>
    <w:p w14:paraId="032FDF54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wyniki kontroli zewnętrznych;</w:t>
      </w:r>
    </w:p>
    <w:p w14:paraId="5E9743A0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wyniki audytu wewnętrznego;</w:t>
      </w:r>
    </w:p>
    <w:p w14:paraId="6C0A2E1C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lastRenderedPageBreak/>
        <w:t>wyniki instytucjonalnej kontroli wewnętrznej;</w:t>
      </w:r>
    </w:p>
    <w:p w14:paraId="5D97E8F9" w14:textId="77777777" w:rsidR="00F43DFE" w:rsidRPr="00AF2EDB" w:rsidRDefault="00F43DFE" w:rsidP="00F43DFE">
      <w:pPr>
        <w:pStyle w:val="Akapitzlist"/>
        <w:numPr>
          <w:ilvl w:val="0"/>
          <w:numId w:val="15"/>
        </w:numPr>
        <w:autoSpaceDE w:val="0"/>
        <w:jc w:val="both"/>
        <w:rPr>
          <w:rFonts w:eastAsia="Times New Roman"/>
        </w:rPr>
      </w:pPr>
      <w:r w:rsidRPr="00AF2EDB">
        <w:t>inne oceny i dowody (m.in.: procedury, instrukcje, zarządzenia wewnętrzne, sprawozdania, analizy funkcjonowania kontroli zarządczej, badania satysfakcji klienta wewnętrznego i zewnętrznego, protokoły z narad).</w:t>
      </w:r>
    </w:p>
    <w:p w14:paraId="51DE1FDA" w14:textId="23E098F3" w:rsidR="00674CD8" w:rsidRPr="00AF2EDB" w:rsidRDefault="00674CD8" w:rsidP="00BA2ED3">
      <w:pPr>
        <w:jc w:val="both"/>
      </w:pPr>
    </w:p>
    <w:p w14:paraId="5D92B570" w14:textId="77777777" w:rsidR="00E91649" w:rsidRPr="00AF2EDB" w:rsidRDefault="00E91649" w:rsidP="00BA2ED3">
      <w:pPr>
        <w:jc w:val="both"/>
      </w:pPr>
    </w:p>
    <w:p w14:paraId="66B244C0" w14:textId="1F3CBED0" w:rsidR="00674CD8" w:rsidRPr="00AF2EDB" w:rsidRDefault="00674CD8" w:rsidP="00674CD8">
      <w:pPr>
        <w:jc w:val="both"/>
        <w:rPr>
          <w:sz w:val="18"/>
          <w:szCs w:val="18"/>
        </w:rPr>
      </w:pPr>
      <w:r w:rsidRPr="00AF2EDB">
        <w:t xml:space="preserve">Sporządził/a : __________________________ </w:t>
      </w:r>
      <w:r w:rsidRPr="00AF2EDB">
        <w:rPr>
          <w:sz w:val="18"/>
          <w:szCs w:val="18"/>
        </w:rPr>
        <w:t>(podpis Koordynatora)</w:t>
      </w:r>
    </w:p>
    <w:p w14:paraId="4903D07C" w14:textId="77777777" w:rsidR="00674CD8" w:rsidRPr="00AF2EDB" w:rsidRDefault="00674CD8" w:rsidP="00674CD8">
      <w:pPr>
        <w:jc w:val="both"/>
      </w:pPr>
    </w:p>
    <w:p w14:paraId="77929892" w14:textId="33089463" w:rsidR="00674CD8" w:rsidRPr="00AF2EDB" w:rsidRDefault="00674CD8" w:rsidP="00674CD8">
      <w:pPr>
        <w:jc w:val="both"/>
        <w:rPr>
          <w:sz w:val="18"/>
          <w:szCs w:val="18"/>
        </w:rPr>
      </w:pPr>
      <w:r w:rsidRPr="00AF2EDB">
        <w:t xml:space="preserve">Akceptował/a : ________________________ </w:t>
      </w:r>
      <w:r w:rsidRPr="00AF2EDB">
        <w:rPr>
          <w:sz w:val="18"/>
          <w:szCs w:val="18"/>
        </w:rPr>
        <w:t>(podpis Sekretarza Miasta)</w:t>
      </w:r>
    </w:p>
    <w:p w14:paraId="716BE0D8" w14:textId="77777777" w:rsidR="002011B4" w:rsidRPr="00AF2EDB" w:rsidRDefault="002011B4" w:rsidP="00674CD8">
      <w:pPr>
        <w:jc w:val="both"/>
        <w:rPr>
          <w:sz w:val="18"/>
          <w:szCs w:val="18"/>
        </w:rPr>
      </w:pPr>
    </w:p>
    <w:p w14:paraId="06F971A2" w14:textId="77777777" w:rsidR="002011B4" w:rsidRPr="00AF2EDB" w:rsidRDefault="002011B4" w:rsidP="00674CD8">
      <w:pPr>
        <w:jc w:val="both"/>
        <w:rPr>
          <w:sz w:val="18"/>
          <w:szCs w:val="18"/>
        </w:rPr>
      </w:pPr>
    </w:p>
    <w:p w14:paraId="5B8D85D1" w14:textId="77777777" w:rsidR="00674CD8" w:rsidRPr="00AF2EDB" w:rsidRDefault="00674CD8" w:rsidP="00674CD8">
      <w:pPr>
        <w:jc w:val="both"/>
        <w:rPr>
          <w:sz w:val="18"/>
          <w:szCs w:val="18"/>
        </w:rPr>
      </w:pPr>
    </w:p>
    <w:p w14:paraId="2145189C" w14:textId="401F2585" w:rsidR="00674CD8" w:rsidRPr="00AF2EDB" w:rsidRDefault="002011B4" w:rsidP="00674CD8">
      <w:pPr>
        <w:jc w:val="both"/>
        <w:rPr>
          <w:b/>
          <w:bCs/>
          <w:sz w:val="18"/>
          <w:szCs w:val="18"/>
        </w:rPr>
      </w:pPr>
      <w:r w:rsidRPr="00AF2EDB">
        <w:rPr>
          <w:b/>
          <w:bCs/>
          <w:sz w:val="18"/>
          <w:szCs w:val="18"/>
        </w:rPr>
        <w:t>ZAŁĄCZNIKI DO RAPORU :</w:t>
      </w:r>
    </w:p>
    <w:p w14:paraId="4584A44C" w14:textId="1C2C0001" w:rsidR="002011B4" w:rsidRDefault="002011B4" w:rsidP="00674CD8">
      <w:pPr>
        <w:jc w:val="both"/>
        <w:rPr>
          <w:sz w:val="18"/>
          <w:szCs w:val="18"/>
        </w:rPr>
      </w:pPr>
      <w:r w:rsidRPr="00AF2EDB">
        <w:rPr>
          <w:sz w:val="18"/>
          <w:szCs w:val="18"/>
        </w:rPr>
        <w:t>Raport z podsumowania</w:t>
      </w:r>
      <w:r>
        <w:rPr>
          <w:sz w:val="18"/>
          <w:szCs w:val="18"/>
        </w:rPr>
        <w:t xml:space="preserve"> wyników ankiet z samooceny kontroli zarządczej</w:t>
      </w:r>
    </w:p>
    <w:sectPr w:rsidR="00201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465F" w14:textId="77777777" w:rsidR="00DF0FB4" w:rsidRDefault="00DF0FB4" w:rsidP="005A6DEF">
      <w:r>
        <w:separator/>
      </w:r>
    </w:p>
  </w:endnote>
  <w:endnote w:type="continuationSeparator" w:id="0">
    <w:p w14:paraId="16F75922" w14:textId="77777777" w:rsidR="00DF0FB4" w:rsidRDefault="00DF0FB4" w:rsidP="005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7C91" w14:textId="77777777" w:rsidR="005A6DEF" w:rsidRDefault="005A6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0419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D9AD204" w14:textId="5A49F647" w:rsidR="005A6DEF" w:rsidRDefault="005A6DEF">
            <w:pPr>
              <w:pStyle w:val="Stopka"/>
              <w:jc w:val="center"/>
            </w:pPr>
            <w:r w:rsidRPr="005A6DEF">
              <w:rPr>
                <w:sz w:val="16"/>
                <w:szCs w:val="16"/>
              </w:rPr>
              <w:t xml:space="preserve">Strona </w:t>
            </w:r>
            <w:r w:rsidRPr="005A6DEF">
              <w:rPr>
                <w:b/>
                <w:bCs/>
                <w:sz w:val="16"/>
                <w:szCs w:val="16"/>
              </w:rPr>
              <w:fldChar w:fldCharType="begin"/>
            </w:r>
            <w:r w:rsidRPr="005A6DEF">
              <w:rPr>
                <w:b/>
                <w:bCs/>
                <w:sz w:val="16"/>
                <w:szCs w:val="16"/>
              </w:rPr>
              <w:instrText>PAGE</w:instrText>
            </w:r>
            <w:r w:rsidRPr="005A6DEF">
              <w:rPr>
                <w:b/>
                <w:bCs/>
                <w:sz w:val="16"/>
                <w:szCs w:val="16"/>
              </w:rPr>
              <w:fldChar w:fldCharType="separate"/>
            </w:r>
            <w:r w:rsidRPr="005A6DEF">
              <w:rPr>
                <w:b/>
                <w:bCs/>
                <w:sz w:val="16"/>
                <w:szCs w:val="16"/>
              </w:rPr>
              <w:t>2</w:t>
            </w:r>
            <w:r w:rsidRPr="005A6DEF">
              <w:rPr>
                <w:b/>
                <w:bCs/>
                <w:sz w:val="16"/>
                <w:szCs w:val="16"/>
              </w:rPr>
              <w:fldChar w:fldCharType="end"/>
            </w:r>
            <w:r w:rsidRPr="005A6DEF">
              <w:rPr>
                <w:sz w:val="16"/>
                <w:szCs w:val="16"/>
              </w:rPr>
              <w:t xml:space="preserve"> z </w:t>
            </w:r>
            <w:r w:rsidRPr="005A6DEF">
              <w:rPr>
                <w:b/>
                <w:bCs/>
                <w:sz w:val="16"/>
                <w:szCs w:val="16"/>
              </w:rPr>
              <w:fldChar w:fldCharType="begin"/>
            </w:r>
            <w:r w:rsidRPr="005A6DEF">
              <w:rPr>
                <w:b/>
                <w:bCs/>
                <w:sz w:val="16"/>
                <w:szCs w:val="16"/>
              </w:rPr>
              <w:instrText>NUMPAGES</w:instrText>
            </w:r>
            <w:r w:rsidRPr="005A6DEF">
              <w:rPr>
                <w:b/>
                <w:bCs/>
                <w:sz w:val="16"/>
                <w:szCs w:val="16"/>
              </w:rPr>
              <w:fldChar w:fldCharType="separate"/>
            </w:r>
            <w:r w:rsidRPr="005A6DEF">
              <w:rPr>
                <w:b/>
                <w:bCs/>
                <w:sz w:val="16"/>
                <w:szCs w:val="16"/>
              </w:rPr>
              <w:t>2</w:t>
            </w:r>
            <w:r w:rsidRPr="005A6DE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B36692" w14:textId="77777777" w:rsidR="005A6DEF" w:rsidRDefault="005A6D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B81F" w14:textId="77777777" w:rsidR="005A6DEF" w:rsidRDefault="005A6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F62DA" w14:textId="77777777" w:rsidR="00DF0FB4" w:rsidRDefault="00DF0FB4" w:rsidP="005A6DEF">
      <w:r>
        <w:separator/>
      </w:r>
    </w:p>
  </w:footnote>
  <w:footnote w:type="continuationSeparator" w:id="0">
    <w:p w14:paraId="5E8E2653" w14:textId="77777777" w:rsidR="00DF0FB4" w:rsidRDefault="00DF0FB4" w:rsidP="005A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5D7A" w14:textId="77777777" w:rsidR="005A6DEF" w:rsidRDefault="005A6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5371" w14:textId="77777777" w:rsidR="005A6DEF" w:rsidRDefault="005A6D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F57A" w14:textId="77777777" w:rsidR="005A6DEF" w:rsidRDefault="005A6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493"/>
    <w:multiLevelType w:val="hybridMultilevel"/>
    <w:tmpl w:val="4A7AAE76"/>
    <w:lvl w:ilvl="0" w:tplc="A1968A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A17F9"/>
    <w:multiLevelType w:val="hybridMultilevel"/>
    <w:tmpl w:val="DCD8E8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5B8"/>
    <w:multiLevelType w:val="hybridMultilevel"/>
    <w:tmpl w:val="B93A91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1A26"/>
    <w:multiLevelType w:val="hybridMultilevel"/>
    <w:tmpl w:val="C8FE3D58"/>
    <w:lvl w:ilvl="0" w:tplc="657E0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946FD"/>
    <w:multiLevelType w:val="hybridMultilevel"/>
    <w:tmpl w:val="08504178"/>
    <w:lvl w:ilvl="0" w:tplc="949A5D5E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B1687"/>
    <w:multiLevelType w:val="hybridMultilevel"/>
    <w:tmpl w:val="141AA608"/>
    <w:lvl w:ilvl="0" w:tplc="2B4A3D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00145"/>
    <w:multiLevelType w:val="hybridMultilevel"/>
    <w:tmpl w:val="F55A18F2"/>
    <w:lvl w:ilvl="0" w:tplc="6FC2F866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76C65CA"/>
    <w:multiLevelType w:val="hybridMultilevel"/>
    <w:tmpl w:val="72720ABE"/>
    <w:lvl w:ilvl="0" w:tplc="FFFFFFFF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16EB"/>
    <w:multiLevelType w:val="hybridMultilevel"/>
    <w:tmpl w:val="05AE4CBC"/>
    <w:lvl w:ilvl="0" w:tplc="657E0D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360F4"/>
    <w:multiLevelType w:val="hybridMultilevel"/>
    <w:tmpl w:val="93CED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D258B"/>
    <w:multiLevelType w:val="hybridMultilevel"/>
    <w:tmpl w:val="AF247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24A21"/>
    <w:multiLevelType w:val="hybridMultilevel"/>
    <w:tmpl w:val="B776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EAE"/>
    <w:multiLevelType w:val="hybridMultilevel"/>
    <w:tmpl w:val="AC76D5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05CF"/>
    <w:multiLevelType w:val="hybridMultilevel"/>
    <w:tmpl w:val="3190A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14F32"/>
    <w:multiLevelType w:val="hybridMultilevel"/>
    <w:tmpl w:val="D1B47C0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21597865">
    <w:abstractNumId w:val="9"/>
  </w:num>
  <w:num w:numId="2" w16cid:durableId="326907010">
    <w:abstractNumId w:val="2"/>
  </w:num>
  <w:num w:numId="3" w16cid:durableId="1402674020">
    <w:abstractNumId w:val="14"/>
  </w:num>
  <w:num w:numId="4" w16cid:durableId="339625889">
    <w:abstractNumId w:val="6"/>
  </w:num>
  <w:num w:numId="5" w16cid:durableId="389232071">
    <w:abstractNumId w:val="0"/>
  </w:num>
  <w:num w:numId="6" w16cid:durableId="645820994">
    <w:abstractNumId w:val="5"/>
  </w:num>
  <w:num w:numId="7" w16cid:durableId="1875313752">
    <w:abstractNumId w:val="10"/>
  </w:num>
  <w:num w:numId="8" w16cid:durableId="1997293931">
    <w:abstractNumId w:val="4"/>
  </w:num>
  <w:num w:numId="9" w16cid:durableId="1440836860">
    <w:abstractNumId w:val="7"/>
  </w:num>
  <w:num w:numId="10" w16cid:durableId="338167914">
    <w:abstractNumId w:val="13"/>
  </w:num>
  <w:num w:numId="11" w16cid:durableId="1253775920">
    <w:abstractNumId w:val="11"/>
  </w:num>
  <w:num w:numId="12" w16cid:durableId="759251397">
    <w:abstractNumId w:val="8"/>
  </w:num>
  <w:num w:numId="13" w16cid:durableId="141386288">
    <w:abstractNumId w:val="3"/>
  </w:num>
  <w:num w:numId="14" w16cid:durableId="880940189">
    <w:abstractNumId w:val="1"/>
  </w:num>
  <w:num w:numId="15" w16cid:durableId="17482671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C6"/>
    <w:rsid w:val="00025769"/>
    <w:rsid w:val="00074071"/>
    <w:rsid w:val="000B6827"/>
    <w:rsid w:val="000C484E"/>
    <w:rsid w:val="000E0099"/>
    <w:rsid w:val="002011B4"/>
    <w:rsid w:val="00217CDA"/>
    <w:rsid w:val="00286910"/>
    <w:rsid w:val="00394FAF"/>
    <w:rsid w:val="003A7E81"/>
    <w:rsid w:val="003B54C6"/>
    <w:rsid w:val="005423D4"/>
    <w:rsid w:val="00586982"/>
    <w:rsid w:val="005A61A9"/>
    <w:rsid w:val="005A6DEF"/>
    <w:rsid w:val="005B7AF3"/>
    <w:rsid w:val="005D49C6"/>
    <w:rsid w:val="00674CD8"/>
    <w:rsid w:val="00763188"/>
    <w:rsid w:val="007B5107"/>
    <w:rsid w:val="007D0B53"/>
    <w:rsid w:val="0083367D"/>
    <w:rsid w:val="008561B0"/>
    <w:rsid w:val="00973C3C"/>
    <w:rsid w:val="00976310"/>
    <w:rsid w:val="009B55BF"/>
    <w:rsid w:val="009E3E83"/>
    <w:rsid w:val="00AF2EDB"/>
    <w:rsid w:val="00B070E7"/>
    <w:rsid w:val="00B23B79"/>
    <w:rsid w:val="00BA2ED3"/>
    <w:rsid w:val="00C86926"/>
    <w:rsid w:val="00CA33E1"/>
    <w:rsid w:val="00CD0EBF"/>
    <w:rsid w:val="00DF0FB4"/>
    <w:rsid w:val="00E91649"/>
    <w:rsid w:val="00EE37C6"/>
    <w:rsid w:val="00F43DFE"/>
    <w:rsid w:val="00F62D6B"/>
    <w:rsid w:val="00FD6012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54CC"/>
  <w15:chartTrackingRefBased/>
  <w15:docId w15:val="{3092CD89-FDFA-4E67-839D-765E9F33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FA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94FAF"/>
    <w:pPr>
      <w:suppressLineNumbers/>
    </w:pPr>
  </w:style>
  <w:style w:type="paragraph" w:styleId="Bezodstpw">
    <w:name w:val="No Spacing"/>
    <w:uiPriority w:val="1"/>
    <w:qFormat/>
    <w:rsid w:val="00394F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070E7"/>
    <w:pPr>
      <w:ind w:left="720"/>
      <w:contextualSpacing/>
    </w:pPr>
  </w:style>
  <w:style w:type="table" w:styleId="Tabela-Siatka">
    <w:name w:val="Table Grid"/>
    <w:basedOn w:val="Standardowy"/>
    <w:uiPriority w:val="39"/>
    <w:rsid w:val="00FF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EF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EF"/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2350</Words>
  <Characters>14104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Kozłowska</dc:creator>
  <cp:keywords/>
  <dc:description/>
  <cp:lastModifiedBy>Małgorzata Mieżaniec</cp:lastModifiedBy>
  <cp:revision>9</cp:revision>
  <dcterms:created xsi:type="dcterms:W3CDTF">2024-02-23T11:43:00Z</dcterms:created>
  <dcterms:modified xsi:type="dcterms:W3CDTF">2024-04-30T09:26:00Z</dcterms:modified>
</cp:coreProperties>
</file>